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DA718" w14:textId="77777777" w:rsidR="00913658" w:rsidRPr="00F42C5F" w:rsidRDefault="00913658" w:rsidP="005569C9">
      <w:pPr>
        <w:pStyle w:val="DocumentTitle"/>
        <w:spacing w:before="0"/>
        <w:jc w:val="center"/>
        <w:rPr>
          <w:color w:val="000000"/>
          <w:sz w:val="20"/>
        </w:rPr>
      </w:pPr>
      <w:bookmarkStart w:id="0" w:name="OLE_LINK1"/>
      <w:bookmarkStart w:id="1" w:name="OLE_LINK2"/>
      <w:bookmarkStart w:id="2" w:name="_GoBack"/>
      <w:bookmarkEnd w:id="2"/>
    </w:p>
    <w:p w14:paraId="155024AE" w14:textId="77777777" w:rsidR="0017359D" w:rsidRPr="00F42C5F" w:rsidRDefault="00D0678F" w:rsidP="002419CA">
      <w:pPr>
        <w:pStyle w:val="DocumentTitle"/>
        <w:spacing w:before="120" w:after="120"/>
        <w:jc w:val="center"/>
        <w:rPr>
          <w:color w:val="000000"/>
          <w:szCs w:val="36"/>
        </w:rPr>
      </w:pPr>
      <w:r w:rsidRPr="009324C9">
        <w:rPr>
          <w:color w:val="000000"/>
          <w:szCs w:val="36"/>
        </w:rPr>
        <w:t>Energy efficient hybrid TA/OTD multilateration for neighbour cells in extended coverage</w:t>
      </w:r>
    </w:p>
    <w:p w14:paraId="3E9BDC56" w14:textId="77777777" w:rsidR="002C3364" w:rsidRPr="00F42C5F" w:rsidRDefault="002C3364" w:rsidP="007F68F6">
      <w:pPr>
        <w:pStyle w:val="DocumentTitle"/>
        <w:spacing w:before="0"/>
        <w:rPr>
          <w:color w:val="000000"/>
          <w:sz w:val="20"/>
        </w:rPr>
      </w:pPr>
    </w:p>
    <w:bookmarkEnd w:id="0"/>
    <w:bookmarkEnd w:id="1"/>
    <w:p w14:paraId="7C60A0C3" w14:textId="77777777" w:rsidR="00847426" w:rsidRPr="00F42C5F" w:rsidRDefault="00F70E66" w:rsidP="00847426">
      <w:pPr>
        <w:pStyle w:val="Heading1"/>
        <w:rPr>
          <w:color w:val="000000"/>
        </w:rPr>
      </w:pPr>
      <w:r w:rsidRPr="00F42C5F">
        <w:rPr>
          <w:color w:val="000000"/>
        </w:rPr>
        <w:t>Introduction</w:t>
      </w:r>
    </w:p>
    <w:p w14:paraId="22044AA8" w14:textId="77777777" w:rsidR="00575962" w:rsidRPr="00F42C5F" w:rsidRDefault="00112E5D" w:rsidP="002419CA">
      <w:pPr>
        <w:pStyle w:val="11BodyText"/>
        <w:ind w:left="1134"/>
      </w:pPr>
      <w:r w:rsidRPr="00F42C5F">
        <w:t>At</w:t>
      </w:r>
      <w:r w:rsidR="00AD7C86" w:rsidRPr="00F42C5F">
        <w:t xml:space="preserve"> RAN</w:t>
      </w:r>
      <w:r w:rsidRPr="00F42C5F">
        <w:t>#</w:t>
      </w:r>
      <w:r w:rsidR="000A0CDB" w:rsidRPr="00F42C5F">
        <w:t>72</w:t>
      </w:r>
      <w:r w:rsidR="00AD7C86" w:rsidRPr="00F42C5F">
        <w:t xml:space="preserve">, </w:t>
      </w:r>
      <w:r w:rsidR="000A0CDB" w:rsidRPr="00F42C5F">
        <w:t xml:space="preserve">a new work item </w:t>
      </w:r>
      <w:r w:rsidR="006B5F08" w:rsidRPr="00F42C5F">
        <w:t xml:space="preserve">"ePOS_GERAN" on positioning enhancements </w:t>
      </w:r>
      <w:r w:rsidR="000A0CDB" w:rsidRPr="00F42C5F">
        <w:t xml:space="preserve">was started </w:t>
      </w:r>
      <w:r w:rsidR="00AD7C86" w:rsidRPr="00F42C5F">
        <w:t>[1]</w:t>
      </w:r>
      <w:r w:rsidR="00575962" w:rsidRPr="00F42C5F">
        <w:t>.</w:t>
      </w:r>
      <w:r w:rsidR="0008293B" w:rsidRPr="00F42C5F">
        <w:t xml:space="preserve"> </w:t>
      </w:r>
      <w:r w:rsidR="00575962" w:rsidRPr="00F42C5F">
        <w:t>Without requiring network synchronization or dedicated additional hardware such as Location Measurement Units (LMUs), t</w:t>
      </w:r>
      <w:r w:rsidR="0008293B" w:rsidRPr="00F42C5F">
        <w:t xml:space="preserve">he MS position </w:t>
      </w:r>
      <w:r w:rsidR="00575962" w:rsidRPr="00F42C5F">
        <w:t xml:space="preserve">shall be determined </w:t>
      </w:r>
      <w:r w:rsidR="00E80341" w:rsidRPr="00F42C5F">
        <w:t xml:space="preserve">much </w:t>
      </w:r>
      <w:r w:rsidR="0008293B" w:rsidRPr="00F42C5F">
        <w:t xml:space="preserve">more precisely </w:t>
      </w:r>
      <w:r w:rsidR="00575962" w:rsidRPr="00F42C5F">
        <w:t xml:space="preserve">than just by </w:t>
      </w:r>
      <w:r w:rsidR="003E11E6" w:rsidRPr="00F42C5F">
        <w:t xml:space="preserve">the </w:t>
      </w:r>
      <w:r w:rsidR="00575962" w:rsidRPr="00F42C5F">
        <w:t xml:space="preserve">cell ID and </w:t>
      </w:r>
      <w:r w:rsidR="003E11E6" w:rsidRPr="00F42C5F">
        <w:t xml:space="preserve">the </w:t>
      </w:r>
      <w:r w:rsidR="00575962" w:rsidRPr="00F42C5F">
        <w:t>Timing Advance (TA)</w:t>
      </w:r>
      <w:r w:rsidR="00AD7C86" w:rsidRPr="00F42C5F">
        <w:t>.</w:t>
      </w:r>
      <w:r w:rsidR="0067573F" w:rsidRPr="00F42C5F">
        <w:t xml:space="preserve"> </w:t>
      </w:r>
      <w:r w:rsidR="00E80341" w:rsidRPr="00F42C5F">
        <w:t>Nevertheless</w:t>
      </w:r>
      <w:r w:rsidR="0067573F" w:rsidRPr="00F42C5F">
        <w:t xml:space="preserve">, the </w:t>
      </w:r>
      <w:r w:rsidR="00E80341" w:rsidRPr="00F42C5F">
        <w:t xml:space="preserve">MS </w:t>
      </w:r>
      <w:r w:rsidR="0067573F" w:rsidRPr="00F42C5F">
        <w:t xml:space="preserve">energy consumption shall be suitable for </w:t>
      </w:r>
      <w:r w:rsidR="00E80341" w:rsidRPr="00F42C5F">
        <w:t>IoT devices.</w:t>
      </w:r>
    </w:p>
    <w:p w14:paraId="19B0E593" w14:textId="77777777" w:rsidR="005542DC" w:rsidRPr="00F42C5F" w:rsidRDefault="0008293B" w:rsidP="00B76611">
      <w:pPr>
        <w:pStyle w:val="11BodyText"/>
        <w:ind w:left="1134"/>
      </w:pPr>
      <w:r w:rsidRPr="00F42C5F">
        <w:t xml:space="preserve">As a method, </w:t>
      </w:r>
      <w:r w:rsidR="00B76611" w:rsidRPr="00F42C5F">
        <w:t>a</w:t>
      </w:r>
      <w:r w:rsidRPr="00F42C5F">
        <w:t xml:space="preserve"> </w:t>
      </w:r>
      <w:r w:rsidR="00B76611" w:rsidRPr="00F42C5F">
        <w:t>trilateration based on TA measurements</w:t>
      </w:r>
      <w:r w:rsidR="00E80341" w:rsidRPr="00F42C5F">
        <w:t xml:space="preserve"> [2]</w:t>
      </w:r>
      <w:r w:rsidR="00B76611" w:rsidRPr="00F42C5F">
        <w:t xml:space="preserve"> with 3 different base station sites was proposed.</w:t>
      </w:r>
      <w:r w:rsidR="00551F5C" w:rsidRPr="00F42C5F">
        <w:t xml:space="preserve"> The energy calculation assumed not only the serving cell, but also the neighbour cells from </w:t>
      </w:r>
      <w:r w:rsidR="005542DC" w:rsidRPr="00F42C5F">
        <w:t xml:space="preserve">the </w:t>
      </w:r>
      <w:r w:rsidR="00551F5C" w:rsidRPr="00F42C5F">
        <w:t xml:space="preserve">other sites to be in normal coverage. Under less favourable Rx conditions, however, </w:t>
      </w:r>
      <w:r w:rsidR="00F0548B" w:rsidRPr="00F42C5F">
        <w:t>some of the cells, in particular neighbour cells, will be in extended coverage. In this case, a TA measurement with a neighbour cell can consume much more energy than assumed in [2].</w:t>
      </w:r>
    </w:p>
    <w:p w14:paraId="32640A60" w14:textId="77777777" w:rsidR="00B76611" w:rsidRPr="00F42C5F" w:rsidRDefault="00FB793F" w:rsidP="00B76611">
      <w:pPr>
        <w:pStyle w:val="11BodyText"/>
        <w:ind w:left="1134"/>
      </w:pPr>
      <w:r w:rsidRPr="00F42C5F">
        <w:t xml:space="preserve">This document proposes a method to reduce the number of TA measurements in the case that, in </w:t>
      </w:r>
      <w:r w:rsidR="002D6545" w:rsidRPr="00F42C5F">
        <w:t>the same</w:t>
      </w:r>
      <w:r w:rsidRPr="00F42C5F">
        <w:t xml:space="preserve"> geographical area, the </w:t>
      </w:r>
      <w:r w:rsidR="002D6545" w:rsidRPr="00F42C5F">
        <w:t xml:space="preserve">positions of two or more </w:t>
      </w:r>
      <w:r w:rsidR="00861B43">
        <w:t>mobile stations</w:t>
      </w:r>
      <w:r w:rsidR="002D6545" w:rsidRPr="00F42C5F">
        <w:t xml:space="preserve"> are determined within a very short period of time.</w:t>
      </w:r>
      <w:r w:rsidR="00380C2C" w:rsidRPr="00F42C5F">
        <w:t xml:space="preserve"> I</w:t>
      </w:r>
      <w:r w:rsidR="00346B26" w:rsidRPr="00F42C5F">
        <w:t>mproving the energy efficiency of the communication between the MS and the network as proposed in [3]</w:t>
      </w:r>
      <w:r w:rsidR="00800D96" w:rsidRPr="00F42C5F">
        <w:t xml:space="preserve"> is important</w:t>
      </w:r>
      <w:r w:rsidR="00346B26" w:rsidRPr="00F42C5F">
        <w:t xml:space="preserve">, </w:t>
      </w:r>
      <w:r w:rsidR="00800D96" w:rsidRPr="00F42C5F">
        <w:t xml:space="preserve">and </w:t>
      </w:r>
      <w:r w:rsidR="00F24CD8" w:rsidRPr="00F42C5F">
        <w:t>fewer</w:t>
      </w:r>
      <w:r w:rsidR="00346B26" w:rsidRPr="00F42C5F">
        <w:t xml:space="preserve"> TA measurements </w:t>
      </w:r>
      <w:r w:rsidR="00CB0C1F" w:rsidRPr="00F42C5F">
        <w:t xml:space="preserve">with neighbour cells </w:t>
      </w:r>
      <w:r w:rsidR="00346B26" w:rsidRPr="00F42C5F">
        <w:t>can reduce the energy consumption further.</w:t>
      </w:r>
    </w:p>
    <w:p w14:paraId="42EED3C6" w14:textId="77777777" w:rsidR="00743507" w:rsidRPr="00F42C5F" w:rsidRDefault="0039427B" w:rsidP="00743507">
      <w:pPr>
        <w:pStyle w:val="11BodyText"/>
        <w:spacing w:after="0"/>
        <w:ind w:left="1134"/>
      </w:pPr>
      <w:r w:rsidRPr="00F42C5F">
        <w:t>Although the proposed approach uses</w:t>
      </w:r>
      <w:r w:rsidR="005542DC" w:rsidRPr="00F42C5F">
        <w:t xml:space="preserve"> </w:t>
      </w:r>
      <w:r w:rsidRPr="00F42C5F">
        <w:t>the observed time difference at the MS,</w:t>
      </w:r>
      <w:r w:rsidR="005542DC" w:rsidRPr="00F42C5F">
        <w:t xml:space="preserve"> </w:t>
      </w:r>
      <w:r w:rsidRPr="00F42C5F">
        <w:t xml:space="preserve">it is meant for unsynchronized networks without Location Measurement Units (LMUs). In </w:t>
      </w:r>
      <w:r w:rsidR="005542DC" w:rsidRPr="00F42C5F">
        <w:t>some</w:t>
      </w:r>
      <w:r w:rsidRPr="00F42C5F">
        <w:t xml:space="preserve"> cases, only the TA value from the serving cell is needed – the MS need not contact other cells. In some other cases, a trilateration can be made with just two TA values. The positioning will not be as precise as with a TA value for each cell included in the t</w:t>
      </w:r>
      <w:r w:rsidR="007416FE">
        <w:t>r</w:t>
      </w:r>
      <w:r w:rsidRPr="00F42C5F">
        <w:t>ilateration, but energy is saved by fewer transmissions. This can make a big difference in particular in the case that the MS is in normal coverage w.r.t. to its serving cell but in extended coverage w.r.t. at least one of the neighbour cells used for the multilateration, and the energy saving can be used for a longer battery life or for more frequent position updates.</w:t>
      </w:r>
    </w:p>
    <w:p w14:paraId="5F3F3708" w14:textId="77777777" w:rsidR="00AB6E45" w:rsidRPr="00F42C5F" w:rsidRDefault="00AB6E45" w:rsidP="00AB6E45">
      <w:pPr>
        <w:pStyle w:val="Heading1"/>
        <w:rPr>
          <w:color w:val="000000"/>
        </w:rPr>
      </w:pPr>
      <w:r w:rsidRPr="00F42C5F">
        <w:rPr>
          <w:color w:val="000000"/>
        </w:rPr>
        <w:t>Tradeoff between positioning frequency, accuracy</w:t>
      </w:r>
      <w:r w:rsidR="00064C60">
        <w:rPr>
          <w:color w:val="000000"/>
        </w:rPr>
        <w:t>,</w:t>
      </w:r>
      <w:r w:rsidRPr="00F42C5F">
        <w:rPr>
          <w:color w:val="000000"/>
        </w:rPr>
        <w:t xml:space="preserve"> and Battery life</w:t>
      </w:r>
    </w:p>
    <w:p w14:paraId="172F2186" w14:textId="77777777" w:rsidR="00D540B3" w:rsidRPr="00F42C5F" w:rsidRDefault="00D540B3" w:rsidP="00A175CE">
      <w:pPr>
        <w:pStyle w:val="11BodyText"/>
        <w:spacing w:before="120"/>
        <w:ind w:left="1134"/>
      </w:pPr>
      <w:r w:rsidRPr="00F42C5F">
        <w:t xml:space="preserve">If all base station sites involved in the multilateration are in normal coverage, relatively frequent position measurements with a </w:t>
      </w:r>
      <w:r w:rsidR="00337B13" w:rsidRPr="00F42C5F">
        <w:t>good</w:t>
      </w:r>
      <w:r w:rsidRPr="00F42C5F">
        <w:t xml:space="preserve"> accuracy may be possible without too large impact on the battery life. If one neighbour cell used for </w:t>
      </w:r>
      <w:r w:rsidR="00B34D07">
        <w:t>a</w:t>
      </w:r>
      <w:r w:rsidRPr="00F42C5F">
        <w:t xml:space="preserve"> multilateration is in </w:t>
      </w:r>
      <w:r w:rsidR="00EF502F">
        <w:t xml:space="preserve">coverage class 4 instead of </w:t>
      </w:r>
      <w:r w:rsidRPr="00F42C5F">
        <w:t>coverage</w:t>
      </w:r>
      <w:r w:rsidR="00EF502F">
        <w:t xml:space="preserve"> class 1</w:t>
      </w:r>
      <w:r w:rsidRPr="00F42C5F">
        <w:t xml:space="preserve">, however, the energy </w:t>
      </w:r>
      <w:r w:rsidR="00EF502F">
        <w:t>consumption</w:t>
      </w:r>
      <w:r w:rsidRPr="00F42C5F">
        <w:t xml:space="preserve"> for the TA measurement with that cell </w:t>
      </w:r>
      <w:r w:rsidR="00D46083">
        <w:t>will be</w:t>
      </w:r>
      <w:r w:rsidR="00EF502F">
        <w:t xml:space="preserve"> so high that it</w:t>
      </w:r>
      <w:r w:rsidRPr="00F42C5F">
        <w:t xml:space="preserve"> </w:t>
      </w:r>
      <w:r w:rsidR="00D46083">
        <w:t xml:space="preserve">more than </w:t>
      </w:r>
      <w:r w:rsidRPr="00F42C5F">
        <w:t>triple</w:t>
      </w:r>
      <w:r w:rsidR="00EF502F">
        <w:t>s</w:t>
      </w:r>
      <w:r w:rsidRPr="00F42C5F">
        <w:t xml:space="preserve"> the energy consumption for the entire positioning procedure</w:t>
      </w:r>
      <w:r w:rsidR="00EF502F">
        <w:t>.</w:t>
      </w:r>
      <w:r w:rsidRPr="00F42C5F">
        <w:t xml:space="preserve"> </w:t>
      </w:r>
      <w:r w:rsidR="00EF502F">
        <w:t>I</w:t>
      </w:r>
      <w:r w:rsidRPr="00F42C5F">
        <w:t xml:space="preserve">f </w:t>
      </w:r>
      <w:r w:rsidR="00CB0C1F" w:rsidRPr="00F42C5F">
        <w:t>all involved</w:t>
      </w:r>
      <w:r w:rsidRPr="00F42C5F">
        <w:t xml:space="preserve"> cells are in extended coverage, the energy consumption may be even much worse</w:t>
      </w:r>
      <w:r w:rsidR="00EF502F">
        <w:t>, compared with all cells in normal coverage</w:t>
      </w:r>
      <w:r w:rsidRPr="00F42C5F">
        <w:t>.</w:t>
      </w:r>
      <w:r w:rsidR="00337B13" w:rsidRPr="00F42C5F">
        <w:t xml:space="preserve"> The energy consumption can be considerably reduced by making fewer TA measurements</w:t>
      </w:r>
      <w:r w:rsidR="00F31AE2" w:rsidRPr="00F42C5F">
        <w:t xml:space="preserve"> with neighbour cells</w:t>
      </w:r>
      <w:r w:rsidR="00337B13" w:rsidRPr="00F42C5F">
        <w:t>, but the position estimate will be less accur</w:t>
      </w:r>
      <w:r w:rsidR="00F31AE2" w:rsidRPr="00F42C5F">
        <w:t>ate.</w:t>
      </w:r>
    </w:p>
    <w:p w14:paraId="0625CF93" w14:textId="77777777" w:rsidR="00743507" w:rsidRDefault="00743507" w:rsidP="0039427B">
      <w:pPr>
        <w:pStyle w:val="11BodyText"/>
        <w:ind w:left="1134"/>
      </w:pPr>
    </w:p>
    <w:p w14:paraId="7398EF39" w14:textId="77777777" w:rsidR="0088512C" w:rsidRPr="00F42C5F" w:rsidRDefault="00895CA8" w:rsidP="0039427B">
      <w:pPr>
        <w:pStyle w:val="11BodyText"/>
        <w:ind w:left="1134"/>
      </w:pPr>
      <w:r w:rsidRPr="00F42C5F">
        <w:lastRenderedPageBreak/>
        <w:t xml:space="preserve">If an MS moves at 30 km/h, it will move by </w:t>
      </w:r>
      <w:r w:rsidR="00F96444" w:rsidRPr="00F42C5F">
        <w:t>10</w:t>
      </w:r>
      <w:r w:rsidRPr="00F42C5F">
        <w:t xml:space="preserve">0 m in just </w:t>
      </w:r>
      <w:r w:rsidR="00F96444" w:rsidRPr="00F42C5F">
        <w:t>12</w:t>
      </w:r>
      <w:r w:rsidRPr="00F42C5F">
        <w:t xml:space="preserve"> s. Hence i</w:t>
      </w:r>
      <w:r w:rsidR="001B0DF0" w:rsidRPr="00F42C5F">
        <w:t xml:space="preserve">n particular for moving MS, frequent position updates can be more useful than a high </w:t>
      </w:r>
      <w:r w:rsidR="002D5D50" w:rsidRPr="00F42C5F">
        <w:t xml:space="preserve">positioning accuracy </w:t>
      </w:r>
      <w:r w:rsidR="00F40FDA" w:rsidRPr="00F42C5F">
        <w:t>combined with</w:t>
      </w:r>
      <w:r w:rsidRPr="00F42C5F">
        <w:t xml:space="preserve"> infrequent measurements </w:t>
      </w:r>
      <w:r w:rsidR="002D5D50" w:rsidRPr="00F42C5F">
        <w:t xml:space="preserve">because the average distance between the current MS position and the last </w:t>
      </w:r>
      <w:r w:rsidR="00F40FDA" w:rsidRPr="00F42C5F">
        <w:t xml:space="preserve">measured </w:t>
      </w:r>
      <w:r w:rsidR="002D5D50" w:rsidRPr="00F42C5F">
        <w:t>position can be reduced.</w:t>
      </w:r>
      <w:r w:rsidR="00E43CFD" w:rsidRPr="00F42C5F">
        <w:t xml:space="preserve"> (</w:t>
      </w:r>
      <w:r w:rsidR="00DA4757" w:rsidRPr="00F42C5F">
        <w:t>For the moving MS, a</w:t>
      </w:r>
      <w:r w:rsidR="00E43CFD" w:rsidRPr="00F42C5F">
        <w:t xml:space="preserve"> position update every hour with an error of 200 m may be more useful than a position update every two hours with an error of </w:t>
      </w:r>
      <w:r w:rsidR="00F96444" w:rsidRPr="00F42C5F">
        <w:t>10</w:t>
      </w:r>
      <w:r w:rsidR="00F31AE2" w:rsidRPr="00F42C5F">
        <w:t>0</w:t>
      </w:r>
      <w:r w:rsidR="00E43CFD" w:rsidRPr="00F42C5F">
        <w:t xml:space="preserve"> m</w:t>
      </w:r>
      <w:r w:rsidR="001E5193" w:rsidRPr="00F42C5F">
        <w:t>.</w:t>
      </w:r>
      <w:r w:rsidR="00E43CFD" w:rsidRPr="00F42C5F">
        <w:t>)</w:t>
      </w:r>
    </w:p>
    <w:p w14:paraId="4D1E6015" w14:textId="77777777" w:rsidR="00FA3897" w:rsidRPr="00F42C5F" w:rsidRDefault="00F40FDA" w:rsidP="0039427B">
      <w:pPr>
        <w:pStyle w:val="11BodyText"/>
        <w:ind w:left="1134"/>
      </w:pPr>
      <w:r w:rsidRPr="00F42C5F">
        <w:t xml:space="preserve">On the other hand, there are use cases where </w:t>
      </w:r>
      <w:r w:rsidR="00A858DE" w:rsidRPr="00F42C5F">
        <w:t>the MS does not move, but a high position accuracy is desired</w:t>
      </w:r>
      <w:r w:rsidR="000C5BBF" w:rsidRPr="00F42C5F">
        <w:t xml:space="preserve"> despite the high energy consumption for contacting neighbour cells in extended coverage</w:t>
      </w:r>
      <w:r w:rsidR="00A858DE" w:rsidRPr="00F42C5F">
        <w:t>.</w:t>
      </w:r>
      <w:r w:rsidR="00E43CFD" w:rsidRPr="00F42C5F">
        <w:t xml:space="preserve"> </w:t>
      </w:r>
      <w:r w:rsidR="00FA3897" w:rsidRPr="00F42C5F">
        <w:t>Both use cases should be supported.</w:t>
      </w:r>
    </w:p>
    <w:p w14:paraId="2158E191" w14:textId="77777777" w:rsidR="0088512C" w:rsidRPr="00F42C5F" w:rsidRDefault="00F40FDA" w:rsidP="00760A7D">
      <w:pPr>
        <w:pStyle w:val="11BodyText"/>
        <w:spacing w:after="0"/>
        <w:ind w:left="1134"/>
        <w:rPr>
          <w:u w:val="single"/>
        </w:rPr>
      </w:pPr>
      <w:r w:rsidRPr="00F42C5F">
        <w:rPr>
          <w:u w:val="single"/>
        </w:rPr>
        <w:t>Proposal</w:t>
      </w:r>
      <w:r w:rsidR="00340807">
        <w:rPr>
          <w:u w:val="single"/>
        </w:rPr>
        <w:t xml:space="preserve"> 1</w:t>
      </w:r>
      <w:r w:rsidR="000C5BBF" w:rsidRPr="00F42C5F">
        <w:rPr>
          <w:u w:val="single"/>
        </w:rPr>
        <w:t xml:space="preserve"> for agreement</w:t>
      </w:r>
      <w:r w:rsidRPr="00F42C5F">
        <w:rPr>
          <w:u w:val="single"/>
        </w:rPr>
        <w:t>:</w:t>
      </w:r>
    </w:p>
    <w:p w14:paraId="69D24CA4" w14:textId="77777777" w:rsidR="00305D01" w:rsidRPr="00F42C5F" w:rsidRDefault="000C5BBF" w:rsidP="00760A7D">
      <w:pPr>
        <w:pStyle w:val="11BodyText"/>
        <w:ind w:left="1134"/>
      </w:pPr>
      <w:r w:rsidRPr="00F42C5F">
        <w:rPr>
          <w:i/>
        </w:rPr>
        <w:t xml:space="preserve">For moving </w:t>
      </w:r>
      <w:r w:rsidR="00DA4757" w:rsidRPr="00F42C5F">
        <w:rPr>
          <w:i/>
        </w:rPr>
        <w:t>mobile stations</w:t>
      </w:r>
      <w:r w:rsidRPr="00F42C5F">
        <w:rPr>
          <w:i/>
        </w:rPr>
        <w:t xml:space="preserve">, a </w:t>
      </w:r>
      <w:r w:rsidR="00760A7D" w:rsidRPr="00F42C5F">
        <w:rPr>
          <w:i/>
        </w:rPr>
        <w:t>lower</w:t>
      </w:r>
      <w:r w:rsidRPr="00F42C5F">
        <w:rPr>
          <w:i/>
        </w:rPr>
        <w:t xml:space="preserve"> positioning accuracy </w:t>
      </w:r>
      <w:r w:rsidR="00760A7D" w:rsidRPr="00F42C5F">
        <w:rPr>
          <w:i/>
        </w:rPr>
        <w:t xml:space="preserve">than achievable with 3 TA values </w:t>
      </w:r>
      <w:r w:rsidRPr="00F42C5F">
        <w:rPr>
          <w:i/>
        </w:rPr>
        <w:t xml:space="preserve">is acceptable if the energy consumption per positioning </w:t>
      </w:r>
      <w:r w:rsidR="00760A7D" w:rsidRPr="00F42C5F">
        <w:rPr>
          <w:i/>
        </w:rPr>
        <w:t xml:space="preserve">can be </w:t>
      </w:r>
      <w:r w:rsidR="00DA4757" w:rsidRPr="00F42C5F">
        <w:rPr>
          <w:i/>
        </w:rPr>
        <w:t xml:space="preserve">considerably </w:t>
      </w:r>
      <w:r w:rsidR="00760A7D" w:rsidRPr="00F42C5F">
        <w:rPr>
          <w:i/>
        </w:rPr>
        <w:t>reduced.</w:t>
      </w:r>
    </w:p>
    <w:p w14:paraId="43D32F08" w14:textId="77777777" w:rsidR="00D8628B" w:rsidRPr="00F42C5F" w:rsidRDefault="00A36B46" w:rsidP="00D8628B">
      <w:pPr>
        <w:pStyle w:val="Heading1"/>
      </w:pPr>
      <w:bookmarkStart w:id="3" w:name="_Ref458697388"/>
      <w:r w:rsidRPr="00F42C5F">
        <w:t>Two-step approach to reduce the number of TA measurements</w:t>
      </w:r>
      <w:bookmarkEnd w:id="3"/>
    </w:p>
    <w:p w14:paraId="17C01EA0" w14:textId="77777777" w:rsidR="00194532" w:rsidRPr="00F42C5F" w:rsidRDefault="00A36B46" w:rsidP="00E06772">
      <w:pPr>
        <w:pStyle w:val="11BodyText"/>
        <w:ind w:left="1134"/>
      </w:pPr>
      <w:r w:rsidRPr="00F42C5F">
        <w:t xml:space="preserve">The </w:t>
      </w:r>
      <w:r w:rsidR="00846513" w:rsidRPr="00F42C5F">
        <w:t xml:space="preserve">proposed </w:t>
      </w:r>
      <w:r w:rsidRPr="00F42C5F">
        <w:t xml:space="preserve">approach requires that the mobile stations, when reporting the </w:t>
      </w:r>
      <w:r w:rsidR="00C44B83">
        <w:t xml:space="preserve">Rx </w:t>
      </w:r>
      <w:r w:rsidRPr="00F42C5F">
        <w:t xml:space="preserve">levels of the neighbour cells </w:t>
      </w:r>
      <w:r w:rsidR="00194532" w:rsidRPr="00F42C5F">
        <w:t>at the beginning</w:t>
      </w:r>
      <w:r w:rsidRPr="00F42C5F">
        <w:t xml:space="preserve"> of the positioning procedure, include also </w:t>
      </w:r>
      <w:r w:rsidR="00194532" w:rsidRPr="00F42C5F">
        <w:t xml:space="preserve">observed time differences between some of the neighbour cells and the serving cell in the report. </w:t>
      </w:r>
      <w:r w:rsidR="00613822" w:rsidRPr="00F42C5F">
        <w:t xml:space="preserve">The observed time difference (OTD) can be based e.g. on the SCH or, in the case of EC-GSM-IoT </w:t>
      </w:r>
      <w:r w:rsidR="006F33C6">
        <w:t>operation</w:t>
      </w:r>
      <w:r w:rsidR="00613822" w:rsidRPr="00F42C5F">
        <w:t xml:space="preserve">, on the EC-SCH. </w:t>
      </w:r>
      <w:r w:rsidR="00E06772" w:rsidRPr="00F42C5F">
        <w:t xml:space="preserve">It is not necessary to </w:t>
      </w:r>
      <w:r w:rsidR="00935E66" w:rsidRPr="00F42C5F">
        <w:t xml:space="preserve">express the </w:t>
      </w:r>
      <w:r w:rsidR="00DB4727" w:rsidRPr="00F42C5F">
        <w:t xml:space="preserve">OTD </w:t>
      </w:r>
      <w:r w:rsidR="00935E66" w:rsidRPr="00F42C5F">
        <w:t>in terms of the full frame number because ambiguities occur only in the range of the propagation delays</w:t>
      </w:r>
      <w:r w:rsidR="00613822" w:rsidRPr="00F42C5F">
        <w:t>, and they</w:t>
      </w:r>
      <w:r w:rsidR="00935E66" w:rsidRPr="00F42C5F">
        <w:t xml:space="preserve"> are limited by the cell radius. Hence </w:t>
      </w:r>
      <w:r w:rsidR="002048A0" w:rsidRPr="00F42C5F">
        <w:t xml:space="preserve">reporting the time difference modulo </w:t>
      </w:r>
      <w:r w:rsidR="00B73BC3" w:rsidRPr="00F42C5F">
        <w:t>125 normal symbol periods</w:t>
      </w:r>
      <w:r w:rsidR="002048A0" w:rsidRPr="00F42C5F">
        <w:t xml:space="preserve"> will be an option to limit the number of bits that have to be reported.</w:t>
      </w:r>
      <w:r w:rsidR="00B73BC3" w:rsidRPr="00F42C5F">
        <w:t xml:space="preserve"> (125 normal symbol periods i</w:t>
      </w:r>
      <w:r w:rsidR="00613822" w:rsidRPr="00F42C5F">
        <w:t>s 1/10 of a TDMA frame duration – this</w:t>
      </w:r>
      <w:r w:rsidR="00B73BC3" w:rsidRPr="00F42C5F">
        <w:t xml:space="preserve"> is more than needed for normal cell range</w:t>
      </w:r>
      <w:r w:rsidR="00E25B8E" w:rsidRPr="00F42C5F">
        <w:t>s and fits well into powers of 2.)</w:t>
      </w:r>
    </w:p>
    <w:p w14:paraId="40639600" w14:textId="77777777" w:rsidR="00361017" w:rsidRPr="00F42C5F" w:rsidRDefault="00622F92" w:rsidP="00846513">
      <w:pPr>
        <w:pStyle w:val="11BodyText"/>
        <w:ind w:left="1134"/>
      </w:pPr>
      <w:r w:rsidRPr="00F42C5F">
        <w:t>The proposed approach has two steps</w:t>
      </w:r>
      <w:r w:rsidR="007F6845" w:rsidRPr="00F42C5F">
        <w:t xml:space="preserve">. In the first step, the position of an MS is determined by TA measurements in its serving cell and with neighbour cells. </w:t>
      </w:r>
      <w:r w:rsidRPr="00F42C5F">
        <w:t>From the TA and OTD measurements,</w:t>
      </w:r>
      <w:r w:rsidR="007F6845" w:rsidRPr="00F42C5F">
        <w:t xml:space="preserve"> real time differences (RTD)</w:t>
      </w:r>
      <w:r w:rsidR="008270E5" w:rsidRPr="00F42C5F">
        <w:t xml:space="preserve"> [5]</w:t>
      </w:r>
      <w:r w:rsidR="007F6845" w:rsidRPr="00F42C5F">
        <w:t xml:space="preserve"> between the involved cells are determined</w:t>
      </w:r>
      <w:r w:rsidR="008270E5" w:rsidRPr="00F42C5F">
        <w:t xml:space="preserve"> (modulo the same range as used for the OTD values)</w:t>
      </w:r>
      <w:r w:rsidR="007F6845" w:rsidRPr="00F42C5F">
        <w:t xml:space="preserve">. In the second step, these real time differences are used to calculate </w:t>
      </w:r>
      <w:r w:rsidR="002652D6" w:rsidRPr="00F42C5F">
        <w:t>distances between further mobile stations and their neighbour cells if, shortly afterwards, the same set of cells is used again for a positioning.</w:t>
      </w:r>
      <w:r w:rsidR="005E309F" w:rsidRPr="00F42C5F">
        <w:t xml:space="preserve"> Then TA measurements with these neighbour cells are not needed.</w:t>
      </w:r>
    </w:p>
    <w:p w14:paraId="477E487B" w14:textId="77777777" w:rsidR="00597C80" w:rsidRPr="00F42C5F" w:rsidRDefault="00021D70" w:rsidP="00597C80">
      <w:pPr>
        <w:pStyle w:val="Heading2"/>
      </w:pPr>
      <w:bookmarkStart w:id="4" w:name="_Ref458928958"/>
      <w:r w:rsidRPr="00F42C5F">
        <w:t>Resolution of the time synch</w:t>
      </w:r>
      <w:r w:rsidR="00AA0922" w:rsidRPr="00F42C5F">
        <w:t>r</w:t>
      </w:r>
      <w:r w:rsidRPr="00F42C5F">
        <w:t>onization</w:t>
      </w:r>
      <w:bookmarkEnd w:id="4"/>
    </w:p>
    <w:p w14:paraId="52AF5F4A" w14:textId="77777777" w:rsidR="00FC7D6E" w:rsidRPr="00F42C5F" w:rsidRDefault="00021D70" w:rsidP="00021D70">
      <w:pPr>
        <w:pStyle w:val="11BodyText"/>
        <w:ind w:left="1134"/>
      </w:pPr>
      <w:r w:rsidRPr="00F42C5F">
        <w:t xml:space="preserve">In order to limit the quantization error to 1/16 normal symbol period </w:t>
      </w:r>
      <w:r w:rsidR="00164F16" w:rsidRPr="00F42C5F">
        <w:t>which, at the speed of light</w:t>
      </w:r>
      <w:r w:rsidR="007C62CC" w:rsidRPr="00F42C5F">
        <w:t xml:space="preserve"> c = 3·10</w:t>
      </w:r>
      <w:r w:rsidR="007C62CC" w:rsidRPr="00F42C5F">
        <w:rPr>
          <w:vertAlign w:val="superscript"/>
        </w:rPr>
        <w:t>8</w:t>
      </w:r>
      <w:r w:rsidR="007C62CC" w:rsidRPr="00F42C5F">
        <w:t xml:space="preserve"> m/s</w:t>
      </w:r>
      <w:r w:rsidR="00164F16" w:rsidRPr="00F42C5F">
        <w:t xml:space="preserve">, corresponds to 69 m, </w:t>
      </w:r>
      <w:r w:rsidRPr="00F42C5F">
        <w:t>the resolution of a mobile station's synchronization to the serving cell and to neighbour cells should be 1/8 normal symbol period</w:t>
      </w:r>
      <w:r w:rsidR="00164F16" w:rsidRPr="00F42C5F">
        <w:t xml:space="preserve"> or better</w:t>
      </w:r>
      <w:r w:rsidRPr="00F42C5F">
        <w:t>.</w:t>
      </w:r>
    </w:p>
    <w:p w14:paraId="2CE77419" w14:textId="77777777" w:rsidR="00FC7D6E" w:rsidRPr="00F42C5F" w:rsidRDefault="00DD5BEB" w:rsidP="00021D70">
      <w:pPr>
        <w:pStyle w:val="11BodyText"/>
        <w:ind w:left="1134"/>
      </w:pPr>
      <w:r w:rsidRPr="00F42C5F">
        <w:t>Such a high resolution should also be used for reporting observed time differences.</w:t>
      </w:r>
      <w:r w:rsidR="00FC7D6E" w:rsidRPr="00F42C5F">
        <w:t xml:space="preserve"> 1</w:t>
      </w:r>
      <w:r w:rsidR="00E25B8E" w:rsidRPr="00F42C5F">
        <w:t>0</w:t>
      </w:r>
      <w:r w:rsidR="00FC7D6E" w:rsidRPr="00F42C5F">
        <w:t xml:space="preserve"> bits will be needed to cover the </w:t>
      </w:r>
      <w:r w:rsidR="00DB4727" w:rsidRPr="00F42C5F">
        <w:t>OTD</w:t>
      </w:r>
      <w:r w:rsidR="00FC7D6E" w:rsidRPr="00F42C5F">
        <w:t xml:space="preserve"> range between</w:t>
      </w:r>
      <w:r w:rsidR="008A007A" w:rsidRPr="00F42C5F">
        <w:t xml:space="preserve"> 0 and 1</w:t>
      </w:r>
      <w:r w:rsidR="00E25B8E" w:rsidRPr="00F42C5F">
        <w:t>24.875</w:t>
      </w:r>
      <w:r w:rsidR="008A007A" w:rsidRPr="00F42C5F">
        <w:t xml:space="preserve"> normal symbol periods at a resolution of 0.125 normal symbol periods.</w:t>
      </w:r>
    </w:p>
    <w:p w14:paraId="465DB13B" w14:textId="77777777" w:rsidR="00F62C61" w:rsidRPr="00F42C5F" w:rsidRDefault="00F62C61" w:rsidP="00F62C61">
      <w:pPr>
        <w:pStyle w:val="11BodyText"/>
        <w:spacing w:after="0"/>
        <w:ind w:left="1134"/>
        <w:rPr>
          <w:u w:val="single"/>
        </w:rPr>
      </w:pPr>
      <w:r w:rsidRPr="00F42C5F">
        <w:rPr>
          <w:u w:val="single"/>
        </w:rPr>
        <w:t xml:space="preserve">Proposal </w:t>
      </w:r>
      <w:r w:rsidR="00340807">
        <w:rPr>
          <w:u w:val="single"/>
        </w:rPr>
        <w:t>2</w:t>
      </w:r>
      <w:r w:rsidR="008D551E" w:rsidRPr="00F42C5F">
        <w:rPr>
          <w:u w:val="single"/>
        </w:rPr>
        <w:t xml:space="preserve"> </w:t>
      </w:r>
      <w:r w:rsidRPr="00F42C5F">
        <w:rPr>
          <w:u w:val="single"/>
        </w:rPr>
        <w:t>for agreement:</w:t>
      </w:r>
    </w:p>
    <w:p w14:paraId="13650F96" w14:textId="77777777" w:rsidR="00F62C61" w:rsidRPr="00F42C5F" w:rsidRDefault="00F62C61" w:rsidP="00F62C61">
      <w:pPr>
        <w:pStyle w:val="11BodyText"/>
        <w:ind w:left="1134"/>
        <w:rPr>
          <w:i/>
        </w:rPr>
      </w:pPr>
      <w:r w:rsidRPr="00F42C5F">
        <w:rPr>
          <w:i/>
        </w:rPr>
        <w:t>The MS should use a resolution of 1/8 normal symbol period or better for the time synchronization to the network and the reporting of the observed time differences.</w:t>
      </w:r>
    </w:p>
    <w:p w14:paraId="2713973B" w14:textId="77777777" w:rsidR="00361017" w:rsidRPr="00F42C5F" w:rsidRDefault="00361017" w:rsidP="00021D70">
      <w:pPr>
        <w:pStyle w:val="11BodyText"/>
        <w:ind w:left="1134"/>
      </w:pPr>
      <w:r w:rsidRPr="00F42C5F">
        <w:t xml:space="preserve">When measuring the TA, the network </w:t>
      </w:r>
      <w:r w:rsidR="00FB36CB" w:rsidRPr="00F42C5F">
        <w:t>should</w:t>
      </w:r>
      <w:r w:rsidRPr="00F42C5F">
        <w:t xml:space="preserve"> apply such a high resolution, too. </w:t>
      </w:r>
      <w:r w:rsidR="00FB36CB" w:rsidRPr="00F42C5F">
        <w:t>I</w:t>
      </w:r>
      <w:r w:rsidRPr="00F42C5F">
        <w:t>n this document</w:t>
      </w:r>
      <w:r w:rsidR="00FB36CB" w:rsidRPr="00F42C5F">
        <w:t xml:space="preserve">, TA does not </w:t>
      </w:r>
      <w:r w:rsidRPr="00F42C5F">
        <w:t xml:space="preserve">refer to the value with the </w:t>
      </w:r>
      <w:r w:rsidR="00FB36CB" w:rsidRPr="00F42C5F">
        <w:t xml:space="preserve">normal symbol period resolution </w:t>
      </w:r>
      <w:r w:rsidR="00FB36CB" w:rsidRPr="00F42C5F">
        <w:lastRenderedPageBreak/>
        <w:t xml:space="preserve">that is signalled to the MS, but </w:t>
      </w:r>
      <w:r w:rsidR="003C7062">
        <w:t xml:space="preserve">to </w:t>
      </w:r>
      <w:r w:rsidR="00FB36CB" w:rsidRPr="00F42C5F">
        <w:t xml:space="preserve">a </w:t>
      </w:r>
      <w:r w:rsidR="00A05476" w:rsidRPr="00F42C5F">
        <w:t xml:space="preserve">measured </w:t>
      </w:r>
      <w:r w:rsidR="00FB36CB" w:rsidRPr="00F42C5F">
        <w:t>value with a resolution of 1/8 normal symbol period or better.</w:t>
      </w:r>
    </w:p>
    <w:p w14:paraId="359D6C94" w14:textId="77777777" w:rsidR="00896226" w:rsidRDefault="00466DCA" w:rsidP="00896226">
      <w:pPr>
        <w:pStyle w:val="11BodyText"/>
        <w:spacing w:after="0"/>
        <w:ind w:left="1134"/>
      </w:pPr>
      <w:r w:rsidRPr="00F42C5F">
        <w:t>Looking at the variances of the estimates, let</w:t>
      </w:r>
    </w:p>
    <w:p w14:paraId="735B41CE" w14:textId="77777777" w:rsidR="00896226" w:rsidRDefault="00466DCA" w:rsidP="00896226">
      <w:pPr>
        <w:pStyle w:val="11BodyText"/>
        <w:numPr>
          <w:ilvl w:val="0"/>
          <w:numId w:val="25"/>
        </w:numPr>
        <w:spacing w:after="0"/>
        <w:ind w:left="1418" w:hanging="284"/>
      </w:pPr>
      <w:r w:rsidRPr="00F42C5F">
        <w:t>V</w:t>
      </w:r>
      <w:r w:rsidRPr="00F42C5F">
        <w:rPr>
          <w:vertAlign w:val="subscript"/>
        </w:rPr>
        <w:t>M</w:t>
      </w:r>
      <w:r w:rsidRPr="00F42C5F">
        <w:t xml:space="preserve"> denote the variance of the time synchronization of </w:t>
      </w:r>
      <w:r w:rsidR="001A60DF" w:rsidRPr="00F42C5F">
        <w:t>a</w:t>
      </w:r>
      <w:r w:rsidRPr="00F42C5F">
        <w:t xml:space="preserve"> mobile station to a cell and</w:t>
      </w:r>
    </w:p>
    <w:p w14:paraId="0EF86616" w14:textId="77777777" w:rsidR="00896226" w:rsidRDefault="00466DCA" w:rsidP="00896226">
      <w:pPr>
        <w:pStyle w:val="11BodyText"/>
        <w:numPr>
          <w:ilvl w:val="0"/>
          <w:numId w:val="25"/>
        </w:numPr>
        <w:spacing w:after="0"/>
        <w:ind w:left="1418" w:hanging="284"/>
      </w:pPr>
      <w:r w:rsidRPr="00F42C5F">
        <w:t>V</w:t>
      </w:r>
      <w:r w:rsidRPr="00F42C5F">
        <w:rPr>
          <w:vertAlign w:val="subscript"/>
        </w:rPr>
        <w:t>B</w:t>
      </w:r>
      <w:r w:rsidRPr="00F42C5F">
        <w:t xml:space="preserve"> denote the variance of a base station's timing estimation of an UL signal.</w:t>
      </w:r>
    </w:p>
    <w:p w14:paraId="6A712358" w14:textId="77777777" w:rsidR="00F77C7D" w:rsidRDefault="00F77C7D" w:rsidP="00F77C7D">
      <w:pPr>
        <w:pStyle w:val="11BodyText"/>
        <w:spacing w:after="0"/>
        <w:ind w:left="1418"/>
      </w:pPr>
    </w:p>
    <w:p w14:paraId="1165E081" w14:textId="77777777" w:rsidR="00896226" w:rsidRDefault="00466DCA" w:rsidP="00896226">
      <w:pPr>
        <w:pStyle w:val="11BodyText"/>
        <w:spacing w:after="0"/>
        <w:ind w:left="1134"/>
      </w:pPr>
      <w:r w:rsidRPr="00F42C5F">
        <w:t>An observed time difference that an MS reports will be based on the difference between two timings</w:t>
      </w:r>
      <w:r w:rsidR="00320BD3" w:rsidRPr="00F42C5F">
        <w:t>, e.g. t</w:t>
      </w:r>
      <w:r w:rsidR="001A08D8" w:rsidRPr="00F42C5F">
        <w:rPr>
          <w:vertAlign w:val="subscript"/>
        </w:rPr>
        <w:t>M,</w:t>
      </w:r>
      <w:r w:rsidR="00320BD3" w:rsidRPr="00F42C5F">
        <w:rPr>
          <w:vertAlign w:val="subscript"/>
        </w:rPr>
        <w:t>N1</w:t>
      </w:r>
      <w:r w:rsidR="001A08D8" w:rsidRPr="00F42C5F">
        <w:t>-t</w:t>
      </w:r>
      <w:r w:rsidR="001A08D8" w:rsidRPr="00F42C5F">
        <w:rPr>
          <w:vertAlign w:val="subscript"/>
        </w:rPr>
        <w:t>M,S</w:t>
      </w:r>
      <w:r w:rsidR="001A08D8" w:rsidRPr="00F42C5F">
        <w:t xml:space="preserve"> </w:t>
      </w:r>
      <w:r w:rsidR="001B5A24" w:rsidRPr="00F42C5F">
        <w:t>for</w:t>
      </w:r>
    </w:p>
    <w:p w14:paraId="0C62802B" w14:textId="77777777" w:rsidR="00896226" w:rsidRDefault="001B5A24" w:rsidP="00896226">
      <w:pPr>
        <w:pStyle w:val="11BodyText"/>
        <w:numPr>
          <w:ilvl w:val="0"/>
          <w:numId w:val="24"/>
        </w:numPr>
        <w:spacing w:after="0"/>
        <w:ind w:left="1418" w:hanging="284"/>
      </w:pPr>
      <w:r w:rsidRPr="00F42C5F">
        <w:t xml:space="preserve">the time </w:t>
      </w:r>
      <w:r w:rsidR="00F77C7D" w:rsidRPr="00F42C5F">
        <w:t>t</w:t>
      </w:r>
      <w:r w:rsidR="00F77C7D" w:rsidRPr="00F42C5F">
        <w:rPr>
          <w:vertAlign w:val="subscript"/>
        </w:rPr>
        <w:t>M,N1</w:t>
      </w:r>
      <w:r w:rsidR="00F77C7D">
        <w:t xml:space="preserve"> </w:t>
      </w:r>
      <w:r w:rsidRPr="00F42C5F">
        <w:t xml:space="preserve">when </w:t>
      </w:r>
      <w:r w:rsidR="001A08D8" w:rsidRPr="00F42C5F">
        <w:t xml:space="preserve">the MS detects the </w:t>
      </w:r>
      <w:r w:rsidRPr="00F42C5F">
        <w:t xml:space="preserve">synchronization signal in the Rx signal from </w:t>
      </w:r>
      <w:r w:rsidR="007E51A6" w:rsidRPr="00F42C5F">
        <w:t xml:space="preserve">a neighbour cell </w:t>
      </w:r>
      <w:r w:rsidR="00896226">
        <w:t>N1</w:t>
      </w:r>
    </w:p>
    <w:p w14:paraId="39DBBA27" w14:textId="77777777" w:rsidR="00896226" w:rsidRDefault="001A08D8" w:rsidP="00896226">
      <w:pPr>
        <w:pStyle w:val="11BodyText"/>
        <w:numPr>
          <w:ilvl w:val="0"/>
          <w:numId w:val="24"/>
        </w:numPr>
        <w:spacing w:after="0"/>
        <w:ind w:left="1418" w:hanging="284"/>
      </w:pPr>
      <w:r w:rsidRPr="00F42C5F">
        <w:t>minus</w:t>
      </w:r>
      <w:r w:rsidR="001B5A24" w:rsidRPr="00F42C5F">
        <w:t xml:space="preserve"> the time </w:t>
      </w:r>
      <w:r w:rsidR="00F77C7D" w:rsidRPr="00F42C5F">
        <w:t>t</w:t>
      </w:r>
      <w:r w:rsidR="00F77C7D" w:rsidRPr="00F42C5F">
        <w:rPr>
          <w:vertAlign w:val="subscript"/>
        </w:rPr>
        <w:t>M,S</w:t>
      </w:r>
      <w:r w:rsidR="00F77C7D">
        <w:t xml:space="preserve"> </w:t>
      </w:r>
      <w:r w:rsidRPr="00F42C5F">
        <w:t xml:space="preserve">when the MS detects the synchronization signal in the Rx signal from </w:t>
      </w:r>
      <w:r w:rsidR="007E51A6" w:rsidRPr="00F42C5F">
        <w:t xml:space="preserve">its serving cell </w:t>
      </w:r>
      <w:r w:rsidRPr="00F42C5F">
        <w:t>S.</w:t>
      </w:r>
    </w:p>
    <w:p w14:paraId="3D813D6A" w14:textId="77777777" w:rsidR="00A917C7" w:rsidRDefault="00FF0562" w:rsidP="00F77C7D">
      <w:pPr>
        <w:pStyle w:val="11BodyText"/>
        <w:spacing w:after="0"/>
        <w:ind w:left="1134"/>
      </w:pPr>
      <w:r w:rsidRPr="00F42C5F">
        <w:t>Both</w:t>
      </w:r>
      <w:r w:rsidR="003A464A" w:rsidRPr="00F42C5F">
        <w:t xml:space="preserve"> </w:t>
      </w:r>
      <w:r w:rsidRPr="00F42C5F">
        <w:t>times</w:t>
      </w:r>
      <w:r w:rsidR="003A464A" w:rsidRPr="00F42C5F">
        <w:t xml:space="preserve"> will have some error</w:t>
      </w:r>
      <w:r w:rsidR="00360267" w:rsidRPr="00F42C5F">
        <w:t>, in the following referred to as Δt</w:t>
      </w:r>
      <w:r w:rsidR="00360267" w:rsidRPr="00F42C5F">
        <w:rPr>
          <w:vertAlign w:val="subscript"/>
        </w:rPr>
        <w:t>M,N1</w:t>
      </w:r>
      <w:r w:rsidR="00360267" w:rsidRPr="00F42C5F">
        <w:t xml:space="preserve"> and Δt</w:t>
      </w:r>
      <w:r w:rsidR="00360267" w:rsidRPr="00F42C5F">
        <w:rPr>
          <w:vertAlign w:val="subscript"/>
        </w:rPr>
        <w:t>M,S</w:t>
      </w:r>
      <w:r w:rsidR="00A917C7">
        <w:t xml:space="preserve">, and the corresponding variance is </w:t>
      </w:r>
      <w:r w:rsidR="00A917C7" w:rsidRPr="00F42C5F">
        <w:t>V</w:t>
      </w:r>
      <w:r w:rsidR="00A917C7" w:rsidRPr="00F42C5F">
        <w:rPr>
          <w:vertAlign w:val="subscript"/>
        </w:rPr>
        <w:t>M</w:t>
      </w:r>
      <w:r w:rsidR="00A917C7">
        <w:t>.</w:t>
      </w:r>
      <w:r w:rsidR="00961DA1" w:rsidRPr="00F42C5F">
        <w:t xml:space="preserve"> </w:t>
      </w:r>
    </w:p>
    <w:p w14:paraId="221DDDC8" w14:textId="77777777" w:rsidR="00A917C7" w:rsidRDefault="00A917C7" w:rsidP="00F77C7D">
      <w:pPr>
        <w:pStyle w:val="11BodyText"/>
        <w:spacing w:after="0"/>
        <w:ind w:left="1134"/>
      </w:pPr>
    </w:p>
    <w:p w14:paraId="6ED20610" w14:textId="77777777" w:rsidR="00F77C7D" w:rsidRDefault="003A464A" w:rsidP="00F77C7D">
      <w:pPr>
        <w:pStyle w:val="11BodyText"/>
        <w:spacing w:after="0"/>
        <w:ind w:left="1134"/>
      </w:pPr>
      <w:r w:rsidRPr="00F42C5F">
        <w:t>Similarly, the variance of a TA measurement includes the synchronization inaccuracies in both</w:t>
      </w:r>
    </w:p>
    <w:p w14:paraId="0A3F8DCD" w14:textId="77777777" w:rsidR="00F77C7D" w:rsidRDefault="003A464A" w:rsidP="00F77C7D">
      <w:pPr>
        <w:pStyle w:val="11BodyText"/>
        <w:numPr>
          <w:ilvl w:val="0"/>
          <w:numId w:val="26"/>
        </w:numPr>
        <w:spacing w:after="0"/>
        <w:ind w:left="1418" w:hanging="284"/>
      </w:pPr>
      <w:r w:rsidRPr="00F42C5F">
        <w:t>DL</w:t>
      </w:r>
      <w:r w:rsidR="00360267" w:rsidRPr="00F42C5F">
        <w:t xml:space="preserve"> </w:t>
      </w:r>
      <w:r w:rsidR="00896226">
        <w:t xml:space="preserve">which is </w:t>
      </w:r>
      <w:r w:rsidR="00360267" w:rsidRPr="00F42C5F">
        <w:t>Δt</w:t>
      </w:r>
      <w:r w:rsidR="00360267" w:rsidRPr="00F42C5F">
        <w:rPr>
          <w:vertAlign w:val="subscript"/>
        </w:rPr>
        <w:t>M,S</w:t>
      </w:r>
      <w:r w:rsidR="00784F9A" w:rsidRPr="00F42C5F">
        <w:t xml:space="preserve"> from above</w:t>
      </w:r>
      <w:r w:rsidR="00F77C7D">
        <w:t xml:space="preserve"> and</w:t>
      </w:r>
    </w:p>
    <w:p w14:paraId="432F99DC" w14:textId="77777777" w:rsidR="00F77C7D" w:rsidRDefault="003A464A" w:rsidP="00F77C7D">
      <w:pPr>
        <w:pStyle w:val="11BodyText"/>
        <w:numPr>
          <w:ilvl w:val="0"/>
          <w:numId w:val="26"/>
        </w:numPr>
        <w:spacing w:after="0"/>
        <w:ind w:left="1418" w:hanging="284"/>
      </w:pPr>
      <w:r w:rsidRPr="00F42C5F">
        <w:t>UL</w:t>
      </w:r>
      <w:r w:rsidR="00360267" w:rsidRPr="00F42C5F">
        <w:t>, referred to as Δt</w:t>
      </w:r>
      <w:r w:rsidR="00360267" w:rsidRPr="00F42C5F">
        <w:rPr>
          <w:vertAlign w:val="subscript"/>
        </w:rPr>
        <w:t>B,S</w:t>
      </w:r>
      <w:r w:rsidR="00360267" w:rsidRPr="00F42C5F">
        <w:t xml:space="preserve"> for the serving base station's error</w:t>
      </w:r>
      <w:r w:rsidR="00D578D1">
        <w:t xml:space="preserve"> with variance </w:t>
      </w:r>
      <w:r w:rsidR="00D578D1" w:rsidRPr="00F42C5F">
        <w:t>V</w:t>
      </w:r>
      <w:r w:rsidR="00D578D1" w:rsidRPr="00F42C5F">
        <w:rPr>
          <w:vertAlign w:val="subscript"/>
        </w:rPr>
        <w:t>B</w:t>
      </w:r>
      <w:r w:rsidR="00360267" w:rsidRPr="00F42C5F">
        <w:t>.</w:t>
      </w:r>
    </w:p>
    <w:p w14:paraId="142E6318" w14:textId="77777777" w:rsidR="00466DCA" w:rsidRPr="00F42C5F" w:rsidRDefault="00F0264B" w:rsidP="00021D70">
      <w:pPr>
        <w:pStyle w:val="11BodyText"/>
        <w:ind w:left="1134"/>
      </w:pPr>
      <w:r w:rsidRPr="00F42C5F">
        <w:t>Hence the variance of a TA measurement will be V</w:t>
      </w:r>
      <w:r w:rsidRPr="00F42C5F">
        <w:rPr>
          <w:vertAlign w:val="subscript"/>
        </w:rPr>
        <w:t>M</w:t>
      </w:r>
      <w:r w:rsidRPr="00F42C5F">
        <w:t>+V</w:t>
      </w:r>
      <w:r w:rsidRPr="00F42C5F">
        <w:rPr>
          <w:vertAlign w:val="subscript"/>
        </w:rPr>
        <w:t>B</w:t>
      </w:r>
      <w:r w:rsidRPr="00F42C5F">
        <w:t xml:space="preserve">. However, </w:t>
      </w:r>
      <w:r w:rsidR="001A60DF" w:rsidRPr="00F42C5F">
        <w:t>when</w:t>
      </w:r>
      <w:r w:rsidRPr="00F42C5F">
        <w:t xml:space="preserve"> TA/2 is calculated, the standard deviation will be divided by 2 and the variance by 4. Hence the variance of TA/2 is (V</w:t>
      </w:r>
      <w:r w:rsidRPr="00F42C5F">
        <w:rPr>
          <w:vertAlign w:val="subscript"/>
        </w:rPr>
        <w:t>M</w:t>
      </w:r>
      <w:r w:rsidRPr="00F42C5F">
        <w:t>+V</w:t>
      </w:r>
      <w:r w:rsidRPr="00F42C5F">
        <w:rPr>
          <w:vertAlign w:val="subscript"/>
        </w:rPr>
        <w:t>B</w:t>
      </w:r>
      <w:r w:rsidRPr="00F42C5F">
        <w:t>)/4.</w:t>
      </w:r>
    </w:p>
    <w:p w14:paraId="529C3ED9" w14:textId="77777777" w:rsidR="00065B8F" w:rsidRPr="00F42C5F" w:rsidRDefault="002652D6" w:rsidP="00597C80">
      <w:pPr>
        <w:pStyle w:val="Heading2"/>
      </w:pPr>
      <w:r w:rsidRPr="00F42C5F">
        <w:t>First step: Calculating real time differences</w:t>
      </w:r>
    </w:p>
    <w:p w14:paraId="4F23EE56" w14:textId="77777777" w:rsidR="006768C9" w:rsidRPr="00F42C5F" w:rsidRDefault="0023467B" w:rsidP="00BC4420">
      <w:pPr>
        <w:pStyle w:val="11BodyText"/>
        <w:spacing w:after="0"/>
        <w:ind w:left="1134"/>
      </w:pPr>
      <w:r w:rsidRPr="00F42C5F">
        <w:t xml:space="preserve">After the position of </w:t>
      </w:r>
      <w:r w:rsidR="00BE76C3" w:rsidRPr="00F42C5F">
        <w:t xml:space="preserve">an </w:t>
      </w:r>
      <w:r w:rsidRPr="00F42C5F">
        <w:t>MS has been determined based on a timing advance values</w:t>
      </w:r>
    </w:p>
    <w:p w14:paraId="307B3B79" w14:textId="77777777" w:rsidR="006768C9" w:rsidRPr="00F42C5F" w:rsidRDefault="0023467B" w:rsidP="00A4587D">
      <w:pPr>
        <w:pStyle w:val="11BodyText"/>
        <w:numPr>
          <w:ilvl w:val="0"/>
          <w:numId w:val="27"/>
        </w:numPr>
        <w:spacing w:after="0"/>
        <w:ind w:left="1418" w:hanging="284"/>
      </w:pPr>
      <w:r w:rsidRPr="00F42C5F">
        <w:t>TA</w:t>
      </w:r>
      <w:r w:rsidRPr="00F42C5F">
        <w:rPr>
          <w:vertAlign w:val="subscript"/>
        </w:rPr>
        <w:t>S</w:t>
      </w:r>
      <w:r w:rsidRPr="00F42C5F">
        <w:t xml:space="preserve"> in its serving cell</w:t>
      </w:r>
      <w:r w:rsidR="00BE76C3" w:rsidRPr="00F42C5F">
        <w:t xml:space="preserve"> S</w:t>
      </w:r>
      <w:r w:rsidR="006768C9" w:rsidRPr="00F42C5F">
        <w:t>,</w:t>
      </w:r>
    </w:p>
    <w:p w14:paraId="02A56FD2" w14:textId="77777777" w:rsidR="006768C9" w:rsidRPr="00F42C5F" w:rsidRDefault="0023467B" w:rsidP="00A4587D">
      <w:pPr>
        <w:pStyle w:val="11BodyText"/>
        <w:numPr>
          <w:ilvl w:val="0"/>
          <w:numId w:val="27"/>
        </w:numPr>
        <w:spacing w:after="0"/>
        <w:ind w:left="1418" w:hanging="284"/>
      </w:pPr>
      <w:r w:rsidRPr="00F42C5F">
        <w:t>TA</w:t>
      </w:r>
      <w:r w:rsidRPr="00F42C5F">
        <w:rPr>
          <w:vertAlign w:val="subscript"/>
        </w:rPr>
        <w:t>N1</w:t>
      </w:r>
      <w:r w:rsidRPr="00F42C5F">
        <w:t xml:space="preserve"> with neighbour cell </w:t>
      </w:r>
      <w:r w:rsidR="006768C9" w:rsidRPr="00F42C5F">
        <w:t>N1 from a different site and</w:t>
      </w:r>
    </w:p>
    <w:p w14:paraId="1FBF7D1E" w14:textId="77777777" w:rsidR="006768C9" w:rsidRPr="00F42C5F" w:rsidRDefault="0023467B" w:rsidP="00A4587D">
      <w:pPr>
        <w:pStyle w:val="11BodyText"/>
        <w:numPr>
          <w:ilvl w:val="0"/>
          <w:numId w:val="27"/>
        </w:numPr>
        <w:spacing w:after="0"/>
        <w:ind w:left="1418" w:hanging="284"/>
      </w:pPr>
      <w:r w:rsidRPr="00F42C5F">
        <w:t>TA</w:t>
      </w:r>
      <w:r w:rsidRPr="00F42C5F">
        <w:rPr>
          <w:vertAlign w:val="subscript"/>
        </w:rPr>
        <w:t>N2</w:t>
      </w:r>
      <w:r w:rsidRPr="00F42C5F">
        <w:t xml:space="preserve"> with neighbour cell </w:t>
      </w:r>
      <w:r w:rsidR="00BE76C3" w:rsidRPr="00F42C5F">
        <w:t xml:space="preserve">N2 </w:t>
      </w:r>
      <w:r w:rsidRPr="00F42C5F">
        <w:t>from yet another site</w:t>
      </w:r>
      <w:r w:rsidR="006768C9" w:rsidRPr="00F42C5F">
        <w:t>,</w:t>
      </w:r>
    </w:p>
    <w:p w14:paraId="102FB9BA" w14:textId="77777777" w:rsidR="00BC4420" w:rsidRPr="00F42C5F" w:rsidRDefault="00AA6187" w:rsidP="00BC4420">
      <w:pPr>
        <w:pStyle w:val="11BodyText"/>
        <w:spacing w:after="0"/>
        <w:ind w:left="1134"/>
      </w:pPr>
      <w:r w:rsidRPr="00F42C5F">
        <w:t xml:space="preserve">the real time differences </w:t>
      </w:r>
      <w:r w:rsidR="0034391E" w:rsidRPr="00F42C5F">
        <w:t>between the involved cells can be calculated. Input values are</w:t>
      </w:r>
      <w:r w:rsidR="00BC4420" w:rsidRPr="00F42C5F">
        <w:t xml:space="preserve"> these TA values and the observed time differences</w:t>
      </w:r>
    </w:p>
    <w:p w14:paraId="11F4C62D" w14:textId="77777777" w:rsidR="00BC4420" w:rsidRPr="00F42C5F" w:rsidRDefault="00BC4420" w:rsidP="00A4587D">
      <w:pPr>
        <w:pStyle w:val="11BodyText"/>
        <w:numPr>
          <w:ilvl w:val="0"/>
          <w:numId w:val="28"/>
        </w:numPr>
        <w:spacing w:after="0"/>
        <w:ind w:left="1418" w:hanging="284"/>
      </w:pPr>
      <w:r w:rsidRPr="00F42C5F">
        <w:t>OTD</w:t>
      </w:r>
      <w:r w:rsidRPr="00F42C5F">
        <w:rPr>
          <w:vertAlign w:val="subscript"/>
        </w:rPr>
        <w:t>N1-S</w:t>
      </w:r>
      <w:r w:rsidRPr="00F42C5F">
        <w:t xml:space="preserve"> between N1 and S and</w:t>
      </w:r>
    </w:p>
    <w:p w14:paraId="76636943" w14:textId="77777777" w:rsidR="00BC4420" w:rsidRPr="00F42C5F" w:rsidRDefault="00BC4420" w:rsidP="00A4587D">
      <w:pPr>
        <w:pStyle w:val="11BodyText"/>
        <w:numPr>
          <w:ilvl w:val="0"/>
          <w:numId w:val="28"/>
        </w:numPr>
        <w:spacing w:after="0"/>
        <w:ind w:left="1418" w:hanging="284"/>
      </w:pPr>
      <w:r w:rsidRPr="00F42C5F">
        <w:t>OTD</w:t>
      </w:r>
      <w:r w:rsidRPr="00F42C5F">
        <w:rPr>
          <w:vertAlign w:val="subscript"/>
        </w:rPr>
        <w:t>N2-S</w:t>
      </w:r>
      <w:r w:rsidRPr="00F42C5F">
        <w:t xml:space="preserve"> between N2 and S</w:t>
      </w:r>
    </w:p>
    <w:p w14:paraId="5ECA2307" w14:textId="77777777" w:rsidR="00065B8F" w:rsidRPr="00F42C5F" w:rsidRDefault="00BC4420" w:rsidP="006547F9">
      <w:pPr>
        <w:pStyle w:val="11BodyText"/>
        <w:ind w:left="1134"/>
      </w:pPr>
      <w:r w:rsidRPr="00F42C5F">
        <w:t xml:space="preserve">reported in the neighbour cell report at the beginning of the </w:t>
      </w:r>
      <w:r w:rsidR="00784F9A" w:rsidRPr="00F42C5F">
        <w:t>positioning</w:t>
      </w:r>
      <w:r w:rsidRPr="00F42C5F">
        <w:t xml:space="preserve"> procedure</w:t>
      </w:r>
      <w:r w:rsidR="0034391E" w:rsidRPr="00F42C5F">
        <w:t>.</w:t>
      </w:r>
    </w:p>
    <w:p w14:paraId="0BAEAEC5" w14:textId="77777777" w:rsidR="00BE76C3" w:rsidRPr="00F42C5F" w:rsidRDefault="00BC4420" w:rsidP="007A5993">
      <w:pPr>
        <w:pStyle w:val="11BodyText"/>
        <w:spacing w:after="0"/>
        <w:ind w:left="1134"/>
      </w:pPr>
      <w:r w:rsidRPr="00F42C5F">
        <w:t>RTD</w:t>
      </w:r>
      <w:r w:rsidRPr="00F42C5F">
        <w:rPr>
          <w:vertAlign w:val="subscript"/>
        </w:rPr>
        <w:t>N1-S</w:t>
      </w:r>
      <w:r w:rsidRPr="00F42C5F">
        <w:t xml:space="preserve"> </w:t>
      </w:r>
      <w:r w:rsidR="0034391E" w:rsidRPr="00F42C5F">
        <w:t>is the real time difference between N1 and S,</w:t>
      </w:r>
    </w:p>
    <w:p w14:paraId="47736C45" w14:textId="77777777" w:rsidR="0034391E" w:rsidRPr="00F42C5F" w:rsidRDefault="0034391E" w:rsidP="007A5993">
      <w:pPr>
        <w:pStyle w:val="11BodyText"/>
        <w:spacing w:after="0"/>
        <w:ind w:left="1134"/>
      </w:pPr>
      <w:r w:rsidRPr="00F42C5F">
        <w:t>RTD</w:t>
      </w:r>
      <w:r w:rsidRPr="00F42C5F">
        <w:rPr>
          <w:vertAlign w:val="subscript"/>
        </w:rPr>
        <w:t>N2-S</w:t>
      </w:r>
      <w:r w:rsidRPr="00F42C5F">
        <w:t xml:space="preserve"> is the real time difference between N2 and S, and</w:t>
      </w:r>
    </w:p>
    <w:p w14:paraId="320D6F74" w14:textId="77777777" w:rsidR="0034391E" w:rsidRPr="00F42C5F" w:rsidRDefault="0034391E" w:rsidP="006547F9">
      <w:pPr>
        <w:pStyle w:val="11BodyText"/>
        <w:ind w:left="1134"/>
      </w:pPr>
      <w:r w:rsidRPr="00F42C5F">
        <w:t>RTD</w:t>
      </w:r>
      <w:r w:rsidRPr="00F42C5F">
        <w:rPr>
          <w:vertAlign w:val="subscript"/>
        </w:rPr>
        <w:t>N2-N1</w:t>
      </w:r>
      <w:r w:rsidRPr="00F42C5F">
        <w:t xml:space="preserve"> is the real time difference between N2 and N1.</w:t>
      </w:r>
    </w:p>
    <w:p w14:paraId="48798D8E" w14:textId="77777777" w:rsidR="003D27DC" w:rsidRPr="00F42C5F" w:rsidRDefault="003D27DC" w:rsidP="007A5993">
      <w:pPr>
        <w:pStyle w:val="11BodyText"/>
        <w:spacing w:after="0"/>
        <w:ind w:left="1134"/>
      </w:pPr>
      <w:r w:rsidRPr="00F42C5F">
        <w:t>The real time differences can be calculated as follows:</w:t>
      </w:r>
    </w:p>
    <w:p w14:paraId="7A38674F" w14:textId="77777777" w:rsidR="0034391E" w:rsidRPr="00F42C5F" w:rsidRDefault="0034391E" w:rsidP="007A5993">
      <w:pPr>
        <w:pStyle w:val="11BodyText"/>
        <w:spacing w:after="0"/>
        <w:ind w:left="1134"/>
      </w:pPr>
      <w:r w:rsidRPr="00F42C5F">
        <w:t>RTD</w:t>
      </w:r>
      <w:r w:rsidRPr="00F42C5F">
        <w:rPr>
          <w:vertAlign w:val="subscript"/>
        </w:rPr>
        <w:t>N1-S</w:t>
      </w:r>
      <w:r w:rsidRPr="00F42C5F">
        <w:t xml:space="preserve"> =</w:t>
      </w:r>
      <w:r w:rsidR="007A5993" w:rsidRPr="00F42C5F">
        <w:t xml:space="preserve"> OTD</w:t>
      </w:r>
      <w:r w:rsidR="007A5993" w:rsidRPr="00F42C5F">
        <w:rPr>
          <w:vertAlign w:val="subscript"/>
        </w:rPr>
        <w:t>N1-S</w:t>
      </w:r>
      <w:r w:rsidRPr="00F42C5F">
        <w:t xml:space="preserve"> </w:t>
      </w:r>
      <w:r w:rsidR="007A5993" w:rsidRPr="00F42C5F">
        <w:t>– TA</w:t>
      </w:r>
      <w:r w:rsidR="007A5993" w:rsidRPr="00F42C5F">
        <w:rPr>
          <w:vertAlign w:val="subscript"/>
        </w:rPr>
        <w:t>N1</w:t>
      </w:r>
      <w:r w:rsidR="007A5993" w:rsidRPr="00F42C5F">
        <w:t>/2 + TA</w:t>
      </w:r>
      <w:r w:rsidR="007A5993" w:rsidRPr="00F42C5F">
        <w:rPr>
          <w:vertAlign w:val="subscript"/>
        </w:rPr>
        <w:t>S</w:t>
      </w:r>
      <w:r w:rsidR="007A5993" w:rsidRPr="00F42C5F">
        <w:t>/2</w:t>
      </w:r>
    </w:p>
    <w:p w14:paraId="60E04306" w14:textId="77777777" w:rsidR="007A5993" w:rsidRPr="00F42C5F" w:rsidRDefault="007A5993" w:rsidP="007A5993">
      <w:pPr>
        <w:pStyle w:val="11BodyText"/>
        <w:spacing w:after="0"/>
        <w:ind w:left="1134"/>
      </w:pPr>
      <w:r w:rsidRPr="00F42C5F">
        <w:t>RTD</w:t>
      </w:r>
      <w:r w:rsidRPr="00F42C5F">
        <w:rPr>
          <w:vertAlign w:val="subscript"/>
        </w:rPr>
        <w:t>N2-S</w:t>
      </w:r>
      <w:r w:rsidRPr="00F42C5F">
        <w:t xml:space="preserve"> = OTD</w:t>
      </w:r>
      <w:r w:rsidRPr="00F42C5F">
        <w:rPr>
          <w:vertAlign w:val="subscript"/>
        </w:rPr>
        <w:t>N2-S</w:t>
      </w:r>
      <w:r w:rsidRPr="00F42C5F">
        <w:t xml:space="preserve"> – TA</w:t>
      </w:r>
      <w:r w:rsidRPr="00F42C5F">
        <w:rPr>
          <w:vertAlign w:val="subscript"/>
        </w:rPr>
        <w:t>N</w:t>
      </w:r>
      <w:r w:rsidR="00FD6B53" w:rsidRPr="00F42C5F">
        <w:rPr>
          <w:vertAlign w:val="subscript"/>
        </w:rPr>
        <w:t>2</w:t>
      </w:r>
      <w:r w:rsidRPr="00F42C5F">
        <w:t>/2 + TA</w:t>
      </w:r>
      <w:r w:rsidRPr="00F42C5F">
        <w:rPr>
          <w:vertAlign w:val="subscript"/>
        </w:rPr>
        <w:t>S</w:t>
      </w:r>
      <w:r w:rsidRPr="00F42C5F">
        <w:t>/2</w:t>
      </w:r>
    </w:p>
    <w:p w14:paraId="16782ACD" w14:textId="77777777" w:rsidR="006547F9" w:rsidRPr="00F42C5F" w:rsidRDefault="007A5993" w:rsidP="00016D04">
      <w:pPr>
        <w:pStyle w:val="11BodyText"/>
        <w:ind w:left="1134"/>
      </w:pPr>
      <w:r w:rsidRPr="00F42C5F">
        <w:t>RTD</w:t>
      </w:r>
      <w:r w:rsidRPr="00F42C5F">
        <w:rPr>
          <w:vertAlign w:val="subscript"/>
        </w:rPr>
        <w:t>N2-N1</w:t>
      </w:r>
      <w:r w:rsidRPr="00F42C5F">
        <w:t xml:space="preserve"> = RTD</w:t>
      </w:r>
      <w:r w:rsidRPr="00F42C5F">
        <w:rPr>
          <w:vertAlign w:val="subscript"/>
        </w:rPr>
        <w:t>N2-S</w:t>
      </w:r>
      <w:r w:rsidRPr="00F42C5F">
        <w:t xml:space="preserve"> – RTD</w:t>
      </w:r>
      <w:r w:rsidRPr="00F42C5F">
        <w:rPr>
          <w:vertAlign w:val="subscript"/>
        </w:rPr>
        <w:t>N1-S</w:t>
      </w:r>
      <w:r w:rsidR="00FD6B53" w:rsidRPr="00F42C5F">
        <w:t xml:space="preserve"> = OTD</w:t>
      </w:r>
      <w:r w:rsidR="00FD6B53" w:rsidRPr="00F42C5F">
        <w:rPr>
          <w:vertAlign w:val="subscript"/>
        </w:rPr>
        <w:t>N2-S</w:t>
      </w:r>
      <w:r w:rsidR="00FD6B53" w:rsidRPr="00F42C5F">
        <w:t xml:space="preserve"> – TA</w:t>
      </w:r>
      <w:r w:rsidR="00FD6B53" w:rsidRPr="00F42C5F">
        <w:rPr>
          <w:vertAlign w:val="subscript"/>
        </w:rPr>
        <w:t>N2</w:t>
      </w:r>
      <w:r w:rsidR="00FD6B53" w:rsidRPr="00F42C5F">
        <w:t>/2 – OTD</w:t>
      </w:r>
      <w:r w:rsidR="00FD6B53" w:rsidRPr="00F42C5F">
        <w:rPr>
          <w:vertAlign w:val="subscript"/>
        </w:rPr>
        <w:t>N1-S</w:t>
      </w:r>
      <w:r w:rsidR="00FD6B53" w:rsidRPr="00F42C5F">
        <w:t xml:space="preserve"> + TA</w:t>
      </w:r>
      <w:r w:rsidR="00FD6B53" w:rsidRPr="00F42C5F">
        <w:rPr>
          <w:vertAlign w:val="subscript"/>
        </w:rPr>
        <w:t>N1</w:t>
      </w:r>
      <w:r w:rsidR="00FD6B53" w:rsidRPr="00F42C5F">
        <w:t>/2</w:t>
      </w:r>
    </w:p>
    <w:p w14:paraId="1B0ECA59" w14:textId="77777777" w:rsidR="00A45D7B" w:rsidRPr="00F42C5F" w:rsidRDefault="00A45D7B" w:rsidP="00016D04">
      <w:pPr>
        <w:pStyle w:val="11BodyText"/>
        <w:ind w:left="1134"/>
      </w:pPr>
      <w:r w:rsidRPr="00F42C5F">
        <w:t xml:space="preserve">Under typical conditions, these RTD values have a sufficient accuracy for a quarter of a minute. Due to a slow timing drift between base station sites in an unsynchronized network, an </w:t>
      </w:r>
      <w:r w:rsidR="00E25B8E" w:rsidRPr="00F42C5F">
        <w:t xml:space="preserve">additional </w:t>
      </w:r>
      <w:r w:rsidRPr="00F42C5F">
        <w:t>error of &gt;10 m can easily be caused by using RTD values that are older than that.</w:t>
      </w:r>
    </w:p>
    <w:p w14:paraId="217583F0" w14:textId="77777777" w:rsidR="00FE1D17" w:rsidRPr="00F42C5F" w:rsidRDefault="00FE1D17" w:rsidP="00FE1D17">
      <w:pPr>
        <w:pStyle w:val="Heading2"/>
      </w:pPr>
      <w:bookmarkStart w:id="5" w:name="_Ref458867734"/>
      <w:r w:rsidRPr="00F42C5F">
        <w:t>Second step: Calculating the distance to a neighbour cell based on reported OTD</w:t>
      </w:r>
      <w:bookmarkEnd w:id="5"/>
    </w:p>
    <w:p w14:paraId="34534C3B" w14:textId="77777777" w:rsidR="008E4964" w:rsidRPr="00F42C5F" w:rsidRDefault="0068449A" w:rsidP="00872A95">
      <w:pPr>
        <w:pStyle w:val="11BodyText"/>
        <w:keepNext/>
        <w:spacing w:after="0"/>
        <w:ind w:left="1134"/>
      </w:pPr>
      <w:r w:rsidRPr="00F42C5F">
        <w:t>If there is another MS in the same geographical area that ha</w:t>
      </w:r>
      <w:r w:rsidR="0054522D" w:rsidRPr="00F42C5F">
        <w:t>s</w:t>
      </w:r>
      <w:r w:rsidRPr="00F42C5F">
        <w:t xml:space="preserve"> </w:t>
      </w:r>
      <w:r w:rsidR="0054522D" w:rsidRPr="00F42C5F">
        <w:t xml:space="preserve">one of </w:t>
      </w:r>
      <w:r w:rsidRPr="00F42C5F">
        <w:t xml:space="preserve">S, N1 and N2 as serving cell </w:t>
      </w:r>
      <w:r w:rsidR="0054522D" w:rsidRPr="00F42C5F">
        <w:t>and the remaining two cells as neighbour cells for which it reports OTD values,</w:t>
      </w:r>
      <w:r w:rsidR="00A86750" w:rsidRPr="00F42C5F">
        <w:t xml:space="preserve"> the distance to its serving cell can be determined by </w:t>
      </w:r>
      <w:r w:rsidR="00E64070" w:rsidRPr="00F42C5F">
        <w:t>c·</w:t>
      </w:r>
      <w:r w:rsidR="00A86750" w:rsidRPr="00F42C5F">
        <w:t xml:space="preserve">TA/2 and the distances </w:t>
      </w:r>
      <w:r w:rsidR="00A86750" w:rsidRPr="00F42C5F">
        <w:lastRenderedPageBreak/>
        <w:t>to the other two cells can be cal</w:t>
      </w:r>
      <w:r w:rsidR="008E4964" w:rsidRPr="00F42C5F">
        <w:t>culated</w:t>
      </w:r>
      <w:r w:rsidR="00887E8B">
        <w:t xml:space="preserve"> if the RTD values are still up-to-date</w:t>
      </w:r>
      <w:r w:rsidR="008E4964" w:rsidRPr="00F42C5F">
        <w:t>.</w:t>
      </w:r>
      <w:r w:rsidR="00A86750" w:rsidRPr="00F42C5F">
        <w:t xml:space="preserve"> </w:t>
      </w:r>
      <w:r w:rsidR="008E4964" w:rsidRPr="00F42C5F">
        <w:t>F</w:t>
      </w:r>
      <w:r w:rsidR="00A86750" w:rsidRPr="00F42C5F">
        <w:t>or example</w:t>
      </w:r>
      <w:r w:rsidR="008E4964" w:rsidRPr="00F42C5F">
        <w:t>,</w:t>
      </w:r>
      <w:r w:rsidR="00A86750" w:rsidRPr="00F42C5F">
        <w:t xml:space="preserve"> if </w:t>
      </w:r>
      <w:r w:rsidR="008E4964" w:rsidRPr="00F42C5F">
        <w:t>in the second positioning</w:t>
      </w:r>
    </w:p>
    <w:p w14:paraId="7AA03631" w14:textId="77777777" w:rsidR="008E4964" w:rsidRPr="00F42C5F" w:rsidRDefault="00A86750" w:rsidP="00872A95">
      <w:pPr>
        <w:pStyle w:val="11BodyText"/>
        <w:keepNext/>
        <w:numPr>
          <w:ilvl w:val="0"/>
          <w:numId w:val="18"/>
        </w:numPr>
        <w:spacing w:after="0"/>
        <w:ind w:left="1418" w:hanging="284"/>
      </w:pPr>
      <w:r w:rsidRPr="00F42C5F">
        <w:t>the serving cell is the same as for the MS in the first step</w:t>
      </w:r>
      <w:r w:rsidR="008E4964" w:rsidRPr="00F42C5F">
        <w:t>,</w:t>
      </w:r>
      <w:r w:rsidR="003C1340" w:rsidRPr="00F42C5F">
        <w:t xml:space="preserve"> </w:t>
      </w:r>
      <w:r w:rsidR="008E4964" w:rsidRPr="00F42C5F">
        <w:t>but</w:t>
      </w:r>
    </w:p>
    <w:p w14:paraId="6F4BEFEE" w14:textId="77777777" w:rsidR="008E4964" w:rsidRPr="00F42C5F" w:rsidRDefault="008E4964" w:rsidP="00872A95">
      <w:pPr>
        <w:pStyle w:val="11BodyText"/>
        <w:keepNext/>
        <w:numPr>
          <w:ilvl w:val="0"/>
          <w:numId w:val="18"/>
        </w:numPr>
        <w:spacing w:after="0"/>
        <w:ind w:left="1418" w:hanging="284"/>
      </w:pPr>
      <w:r w:rsidRPr="00F42C5F">
        <w:t xml:space="preserve">the </w:t>
      </w:r>
      <w:r w:rsidR="003C1340" w:rsidRPr="00F42C5F">
        <w:t>timing advance is TA</w:t>
      </w:r>
      <w:r w:rsidR="003C1340" w:rsidRPr="00F42C5F">
        <w:rPr>
          <w:vertAlign w:val="subscript"/>
        </w:rPr>
        <w:t>S</w:t>
      </w:r>
      <w:r w:rsidR="003C1340" w:rsidRPr="00F42C5F">
        <w:t>'</w:t>
      </w:r>
      <w:r w:rsidRPr="00F42C5F">
        <w:t>,</w:t>
      </w:r>
    </w:p>
    <w:p w14:paraId="4F4080A9" w14:textId="77777777" w:rsidR="00F74C3D" w:rsidRPr="00F42C5F" w:rsidRDefault="008E4964" w:rsidP="00872A95">
      <w:pPr>
        <w:pStyle w:val="11BodyText"/>
        <w:keepNext/>
        <w:numPr>
          <w:ilvl w:val="0"/>
          <w:numId w:val="18"/>
        </w:numPr>
        <w:spacing w:after="0"/>
        <w:ind w:left="1418" w:hanging="284"/>
      </w:pPr>
      <w:r w:rsidRPr="00F42C5F">
        <w:t>the</w:t>
      </w:r>
      <w:r w:rsidR="00F74C3D" w:rsidRPr="00F42C5F">
        <w:t xml:space="preserve"> reported</w:t>
      </w:r>
      <w:r w:rsidRPr="00F42C5F">
        <w:t xml:space="preserve"> OTD values are OTD</w:t>
      </w:r>
      <w:r w:rsidRPr="00F42C5F">
        <w:rPr>
          <w:vertAlign w:val="subscript"/>
        </w:rPr>
        <w:t>N1-S</w:t>
      </w:r>
      <w:r w:rsidRPr="00F42C5F">
        <w:t>' and OTD</w:t>
      </w:r>
      <w:r w:rsidRPr="00F42C5F">
        <w:rPr>
          <w:vertAlign w:val="subscript"/>
        </w:rPr>
        <w:t>N</w:t>
      </w:r>
      <w:r w:rsidR="00F74C3D" w:rsidRPr="00F42C5F">
        <w:rPr>
          <w:vertAlign w:val="subscript"/>
        </w:rPr>
        <w:t>2</w:t>
      </w:r>
      <w:r w:rsidRPr="00F42C5F">
        <w:rPr>
          <w:vertAlign w:val="subscript"/>
        </w:rPr>
        <w:t>-S</w:t>
      </w:r>
      <w:r w:rsidR="008219AA" w:rsidRPr="00F42C5F">
        <w:t>', and</w:t>
      </w:r>
    </w:p>
    <w:p w14:paraId="7894AF54" w14:textId="77777777" w:rsidR="00527EF2" w:rsidRPr="00F42C5F" w:rsidRDefault="00F74C3D" w:rsidP="00872A95">
      <w:pPr>
        <w:pStyle w:val="11BodyText"/>
        <w:keepNext/>
        <w:numPr>
          <w:ilvl w:val="0"/>
          <w:numId w:val="18"/>
        </w:numPr>
        <w:spacing w:after="0"/>
        <w:ind w:left="1418" w:hanging="284"/>
      </w:pPr>
      <w:r w:rsidRPr="00F42C5F">
        <w:t>the unknown distance</w:t>
      </w:r>
      <w:r w:rsidR="008E0D3E" w:rsidRPr="00F42C5F">
        <w:t>s</w:t>
      </w:r>
      <w:r w:rsidRPr="00F42C5F">
        <w:t xml:space="preserve"> to the neighbour cells N1 and N2 are d</w:t>
      </w:r>
      <w:r w:rsidRPr="00F42C5F">
        <w:rPr>
          <w:vertAlign w:val="subscript"/>
        </w:rPr>
        <w:t>N1</w:t>
      </w:r>
      <w:r w:rsidRPr="00F42C5F">
        <w:t>' and d</w:t>
      </w:r>
      <w:r w:rsidRPr="00F42C5F">
        <w:rPr>
          <w:vertAlign w:val="subscript"/>
        </w:rPr>
        <w:t>N2</w:t>
      </w:r>
      <w:r w:rsidRPr="00F42C5F">
        <w:t>', respectively</w:t>
      </w:r>
      <w:r w:rsidR="00527EF2" w:rsidRPr="00F42C5F">
        <w:t>,</w:t>
      </w:r>
    </w:p>
    <w:p w14:paraId="7B1724D8" w14:textId="77777777" w:rsidR="00FE1D17" w:rsidRPr="00F42C5F" w:rsidRDefault="00527EF2" w:rsidP="00872A95">
      <w:pPr>
        <w:pStyle w:val="11BodyText"/>
        <w:keepNext/>
        <w:spacing w:after="120"/>
        <w:ind w:left="1134"/>
      </w:pPr>
      <w:r w:rsidRPr="00F42C5F">
        <w:t>the distances are calculated as follows</w:t>
      </w:r>
      <w:r w:rsidR="008E4964" w:rsidRPr="00F42C5F">
        <w:t>:</w:t>
      </w:r>
    </w:p>
    <w:p w14:paraId="41ED7212" w14:textId="77777777" w:rsidR="00FE1D17" w:rsidRPr="00F42C5F" w:rsidRDefault="00E64070" w:rsidP="008E0D3E">
      <w:pPr>
        <w:pStyle w:val="11BodyText"/>
        <w:spacing w:after="0"/>
        <w:ind w:left="1134"/>
      </w:pPr>
      <w:r w:rsidRPr="00F42C5F">
        <w:t>d</w:t>
      </w:r>
      <w:r w:rsidRPr="00F42C5F">
        <w:rPr>
          <w:vertAlign w:val="subscript"/>
        </w:rPr>
        <w:t>N1</w:t>
      </w:r>
      <w:r w:rsidR="00F74C3D" w:rsidRPr="00F42C5F">
        <w:t xml:space="preserve">' </w:t>
      </w:r>
      <w:r w:rsidRPr="00F42C5F">
        <w:t>= c(</w:t>
      </w:r>
      <w:r w:rsidR="003C1340" w:rsidRPr="00F42C5F">
        <w:t>OTD</w:t>
      </w:r>
      <w:r w:rsidR="003C1340" w:rsidRPr="00F42C5F">
        <w:rPr>
          <w:vertAlign w:val="subscript"/>
        </w:rPr>
        <w:t>N1-S</w:t>
      </w:r>
      <w:r w:rsidR="00F74C3D" w:rsidRPr="00F42C5F">
        <w:t xml:space="preserve">' </w:t>
      </w:r>
      <w:r w:rsidR="003C1340" w:rsidRPr="00F42C5F">
        <w:t>– RTD</w:t>
      </w:r>
      <w:r w:rsidR="003C1340" w:rsidRPr="00F42C5F">
        <w:rPr>
          <w:vertAlign w:val="subscript"/>
        </w:rPr>
        <w:t>N1-S</w:t>
      </w:r>
      <w:r w:rsidR="003C1340" w:rsidRPr="00F42C5F">
        <w:t xml:space="preserve"> + TA</w:t>
      </w:r>
      <w:r w:rsidR="003C1340" w:rsidRPr="00F42C5F">
        <w:rPr>
          <w:vertAlign w:val="subscript"/>
        </w:rPr>
        <w:t>S</w:t>
      </w:r>
      <w:r w:rsidR="00F74C3D" w:rsidRPr="00F42C5F">
        <w:t>'</w:t>
      </w:r>
      <w:r w:rsidR="003C1340" w:rsidRPr="00F42C5F">
        <w:t>/2</w:t>
      </w:r>
      <w:r w:rsidRPr="00F42C5F">
        <w:t>)</w:t>
      </w:r>
    </w:p>
    <w:p w14:paraId="4D3E0344" w14:textId="77777777" w:rsidR="008E0D3E" w:rsidRPr="00F42C5F" w:rsidRDefault="008E0D3E" w:rsidP="00016D04">
      <w:pPr>
        <w:pStyle w:val="11BodyText"/>
        <w:ind w:left="1134"/>
      </w:pPr>
      <w:r w:rsidRPr="00F42C5F">
        <w:t>d</w:t>
      </w:r>
      <w:r w:rsidRPr="00F42C5F">
        <w:rPr>
          <w:vertAlign w:val="subscript"/>
        </w:rPr>
        <w:t>N2</w:t>
      </w:r>
      <w:r w:rsidRPr="00F42C5F">
        <w:t>' = c(OTD</w:t>
      </w:r>
      <w:r w:rsidRPr="00F42C5F">
        <w:rPr>
          <w:vertAlign w:val="subscript"/>
        </w:rPr>
        <w:t>N2-S</w:t>
      </w:r>
      <w:r w:rsidRPr="00F42C5F">
        <w:t>' – RTD</w:t>
      </w:r>
      <w:r w:rsidRPr="00F42C5F">
        <w:rPr>
          <w:vertAlign w:val="subscript"/>
        </w:rPr>
        <w:t>N2-S</w:t>
      </w:r>
      <w:r w:rsidRPr="00F42C5F">
        <w:t xml:space="preserve"> + TA</w:t>
      </w:r>
      <w:r w:rsidRPr="00F42C5F">
        <w:rPr>
          <w:vertAlign w:val="subscript"/>
        </w:rPr>
        <w:t>S</w:t>
      </w:r>
      <w:r w:rsidRPr="00F42C5F">
        <w:t>'/2)</w:t>
      </w:r>
    </w:p>
    <w:p w14:paraId="5F1022AA" w14:textId="77777777" w:rsidR="00882874" w:rsidRPr="00F42C5F" w:rsidRDefault="00882874" w:rsidP="00C025F0">
      <w:pPr>
        <w:pStyle w:val="11BodyText"/>
        <w:spacing w:after="0"/>
        <w:ind w:left="1134"/>
      </w:pPr>
      <w:r w:rsidRPr="00F42C5F">
        <w:t>T</w:t>
      </w:r>
      <w:r w:rsidR="00E6658F" w:rsidRPr="00F42C5F">
        <w:t xml:space="preserve">hese distances </w:t>
      </w:r>
      <w:r w:rsidRPr="00F42C5F">
        <w:t xml:space="preserve">have the same variance. To compare </w:t>
      </w:r>
      <w:r w:rsidR="00295987" w:rsidRPr="00F42C5F">
        <w:t>it</w:t>
      </w:r>
      <w:r w:rsidRPr="00F42C5F">
        <w:t xml:space="preserve"> </w:t>
      </w:r>
      <w:r w:rsidR="00E6658F" w:rsidRPr="00F42C5F">
        <w:t xml:space="preserve">with the variance of a TA </w:t>
      </w:r>
      <w:r w:rsidRPr="00F42C5F">
        <w:t xml:space="preserve">based distance </w:t>
      </w:r>
      <w:r w:rsidR="00E6658F" w:rsidRPr="00F42C5F">
        <w:t xml:space="preserve">measurement, </w:t>
      </w:r>
      <w:r w:rsidRPr="00F42C5F">
        <w:t xml:space="preserve">the </w:t>
      </w:r>
      <w:r w:rsidR="00E6658F" w:rsidRPr="00F42C5F">
        <w:t>propagation delay</w:t>
      </w:r>
      <w:r w:rsidR="008E0D3E" w:rsidRPr="00F42C5F">
        <w:t xml:space="preserve"> </w:t>
      </w:r>
      <w:r w:rsidR="00704898" w:rsidRPr="00F42C5F">
        <w:t>d</w:t>
      </w:r>
      <w:r w:rsidR="00704898" w:rsidRPr="00F42C5F">
        <w:rPr>
          <w:vertAlign w:val="subscript"/>
        </w:rPr>
        <w:t>N1</w:t>
      </w:r>
      <w:r w:rsidR="00704898" w:rsidRPr="00F42C5F">
        <w:t xml:space="preserve">'/c </w:t>
      </w:r>
      <w:r w:rsidRPr="00F42C5F">
        <w:t xml:space="preserve">is analyzed further, and variables referring to the </w:t>
      </w:r>
      <w:r w:rsidR="00240800" w:rsidRPr="00F42C5F">
        <w:t>MS from the second step are marked with an apostrophe</w:t>
      </w:r>
      <w:r w:rsidRPr="00F42C5F">
        <w:t>:</w:t>
      </w:r>
    </w:p>
    <w:p w14:paraId="090EC13B" w14:textId="77777777" w:rsidR="00882874" w:rsidRPr="00F42C5F" w:rsidRDefault="00882874" w:rsidP="00C025F0">
      <w:pPr>
        <w:pStyle w:val="11BodyText"/>
        <w:spacing w:after="0"/>
        <w:ind w:left="1134"/>
      </w:pPr>
    </w:p>
    <w:p w14:paraId="1617B660" w14:textId="77777777" w:rsidR="00527EF2" w:rsidRPr="00F42C5F" w:rsidRDefault="00882874" w:rsidP="00C025F0">
      <w:pPr>
        <w:pStyle w:val="11BodyText"/>
        <w:spacing w:after="0"/>
        <w:ind w:left="1134"/>
      </w:pPr>
      <w:r w:rsidRPr="00F42C5F">
        <w:t>d</w:t>
      </w:r>
      <w:r w:rsidRPr="00F42C5F">
        <w:rPr>
          <w:vertAlign w:val="subscript"/>
        </w:rPr>
        <w:t>N1</w:t>
      </w:r>
      <w:r w:rsidRPr="00F42C5F">
        <w:t>'/c =</w:t>
      </w:r>
      <w:r w:rsidR="00527EF2" w:rsidRPr="00F42C5F">
        <w:t xml:space="preserve"> OTD</w:t>
      </w:r>
      <w:r w:rsidR="00527EF2" w:rsidRPr="00F42C5F">
        <w:rPr>
          <w:vertAlign w:val="subscript"/>
        </w:rPr>
        <w:t>N1-S</w:t>
      </w:r>
      <w:r w:rsidR="00527EF2" w:rsidRPr="00F42C5F">
        <w:t>' – RTD</w:t>
      </w:r>
      <w:r w:rsidR="00527EF2" w:rsidRPr="00F42C5F">
        <w:rPr>
          <w:vertAlign w:val="subscript"/>
        </w:rPr>
        <w:t>N1-S</w:t>
      </w:r>
      <w:r w:rsidR="00527EF2" w:rsidRPr="00F42C5F">
        <w:t xml:space="preserve"> + TA</w:t>
      </w:r>
      <w:r w:rsidR="00527EF2" w:rsidRPr="00F42C5F">
        <w:rPr>
          <w:vertAlign w:val="subscript"/>
        </w:rPr>
        <w:t>S</w:t>
      </w:r>
      <w:r w:rsidR="00527EF2" w:rsidRPr="00F42C5F">
        <w:t>'/2</w:t>
      </w:r>
      <w:r w:rsidRPr="00F42C5F">
        <w:t xml:space="preserve"> </w:t>
      </w:r>
    </w:p>
    <w:p w14:paraId="26BC2E5C" w14:textId="77777777" w:rsidR="00882874" w:rsidRPr="00F42C5F" w:rsidRDefault="00527EF2" w:rsidP="00C025F0">
      <w:pPr>
        <w:pStyle w:val="11BodyText"/>
        <w:spacing w:after="0"/>
        <w:ind w:left="1134"/>
      </w:pPr>
      <w:r w:rsidRPr="00F42C5F">
        <w:t xml:space="preserve">         = </w:t>
      </w:r>
      <w:r w:rsidR="00240800" w:rsidRPr="00F42C5F">
        <w:t>OTD</w:t>
      </w:r>
      <w:r w:rsidR="00240800" w:rsidRPr="00F42C5F">
        <w:rPr>
          <w:vertAlign w:val="subscript"/>
        </w:rPr>
        <w:t>N1-S</w:t>
      </w:r>
      <w:r w:rsidR="00240800" w:rsidRPr="00F42C5F">
        <w:t xml:space="preserve">' – </w:t>
      </w:r>
      <w:r w:rsidR="003B05AC" w:rsidRPr="00F42C5F">
        <w:t>(</w:t>
      </w:r>
      <w:r w:rsidR="00240800" w:rsidRPr="00F42C5F">
        <w:t>OTD</w:t>
      </w:r>
      <w:r w:rsidR="00240800" w:rsidRPr="00F42C5F">
        <w:rPr>
          <w:vertAlign w:val="subscript"/>
        </w:rPr>
        <w:t>N1-S</w:t>
      </w:r>
      <w:r w:rsidR="00240800" w:rsidRPr="00F42C5F">
        <w:t xml:space="preserve"> </w:t>
      </w:r>
      <w:r w:rsidR="003B05AC" w:rsidRPr="00F42C5F">
        <w:t>–</w:t>
      </w:r>
      <w:r w:rsidR="00240800" w:rsidRPr="00F42C5F">
        <w:t xml:space="preserve"> TA</w:t>
      </w:r>
      <w:r w:rsidR="00240800" w:rsidRPr="00F42C5F">
        <w:rPr>
          <w:vertAlign w:val="subscript"/>
        </w:rPr>
        <w:t>N1</w:t>
      </w:r>
      <w:r w:rsidR="00240800" w:rsidRPr="00F42C5F">
        <w:t xml:space="preserve">/2 </w:t>
      </w:r>
      <w:r w:rsidR="003B05AC" w:rsidRPr="00F42C5F">
        <w:t>+</w:t>
      </w:r>
      <w:r w:rsidR="00240800" w:rsidRPr="00F42C5F">
        <w:t xml:space="preserve"> TA</w:t>
      </w:r>
      <w:r w:rsidR="00240800" w:rsidRPr="00F42C5F">
        <w:rPr>
          <w:vertAlign w:val="subscript"/>
        </w:rPr>
        <w:t>S</w:t>
      </w:r>
      <w:r w:rsidR="00240800" w:rsidRPr="00F42C5F">
        <w:t>/2</w:t>
      </w:r>
      <w:r w:rsidR="003B05AC" w:rsidRPr="00F42C5F">
        <w:t>)</w:t>
      </w:r>
      <w:r w:rsidR="00240800" w:rsidRPr="00F42C5F">
        <w:t xml:space="preserve"> + TA</w:t>
      </w:r>
      <w:r w:rsidR="00240800" w:rsidRPr="00F42C5F">
        <w:rPr>
          <w:vertAlign w:val="subscript"/>
        </w:rPr>
        <w:t>S</w:t>
      </w:r>
      <w:r w:rsidR="00240800" w:rsidRPr="00F42C5F">
        <w:t>'/2</w:t>
      </w:r>
    </w:p>
    <w:p w14:paraId="1C4B3CB7" w14:textId="77777777" w:rsidR="00240800" w:rsidRPr="00F42C5F" w:rsidRDefault="00240800" w:rsidP="00C025F0">
      <w:pPr>
        <w:pStyle w:val="11BodyText"/>
        <w:spacing w:after="0"/>
        <w:ind w:left="1134"/>
      </w:pPr>
      <w:r w:rsidRPr="00F42C5F">
        <w:t xml:space="preserve">         = t</w:t>
      </w:r>
      <w:r w:rsidRPr="00F42C5F">
        <w:rPr>
          <w:vertAlign w:val="subscript"/>
        </w:rPr>
        <w:t>M',N1</w:t>
      </w:r>
      <w:r w:rsidRPr="00F42C5F">
        <w:t>-t</w:t>
      </w:r>
      <w:r w:rsidRPr="00F42C5F">
        <w:rPr>
          <w:vertAlign w:val="subscript"/>
        </w:rPr>
        <w:t>M',S</w:t>
      </w:r>
      <w:r w:rsidRPr="00F42C5F">
        <w:t xml:space="preserve"> – </w:t>
      </w:r>
      <w:r w:rsidR="003B05AC" w:rsidRPr="00F42C5F">
        <w:t>(t</w:t>
      </w:r>
      <w:r w:rsidR="003B05AC" w:rsidRPr="00F42C5F">
        <w:rPr>
          <w:vertAlign w:val="subscript"/>
        </w:rPr>
        <w:t>M,N1</w:t>
      </w:r>
      <w:r w:rsidR="003B05AC" w:rsidRPr="00F42C5F">
        <w:t>-t</w:t>
      </w:r>
      <w:r w:rsidR="003B05AC" w:rsidRPr="00F42C5F">
        <w:rPr>
          <w:vertAlign w:val="subscript"/>
        </w:rPr>
        <w:t>M,S</w:t>
      </w:r>
      <w:r w:rsidR="000224A9" w:rsidRPr="00F42C5F">
        <w:t>)</w:t>
      </w:r>
      <w:r w:rsidR="003B05AC" w:rsidRPr="00F42C5F">
        <w:t xml:space="preserve"> </w:t>
      </w:r>
      <w:r w:rsidR="000224A9" w:rsidRPr="00F42C5F">
        <w:t>+</w:t>
      </w:r>
      <w:r w:rsidR="003B05AC" w:rsidRPr="00F42C5F">
        <w:t xml:space="preserve"> TA</w:t>
      </w:r>
      <w:r w:rsidR="003B05AC" w:rsidRPr="00F42C5F">
        <w:rPr>
          <w:vertAlign w:val="subscript"/>
        </w:rPr>
        <w:t>N1</w:t>
      </w:r>
      <w:r w:rsidR="003B05AC" w:rsidRPr="00F42C5F">
        <w:t xml:space="preserve">/2 </w:t>
      </w:r>
      <w:r w:rsidR="000224A9" w:rsidRPr="00F42C5F">
        <w:t>–</w:t>
      </w:r>
      <w:r w:rsidR="003B05AC" w:rsidRPr="00F42C5F">
        <w:t xml:space="preserve"> TA</w:t>
      </w:r>
      <w:r w:rsidR="003B05AC" w:rsidRPr="00F42C5F">
        <w:rPr>
          <w:vertAlign w:val="subscript"/>
        </w:rPr>
        <w:t>S</w:t>
      </w:r>
      <w:r w:rsidR="003B05AC" w:rsidRPr="00F42C5F">
        <w:t>/2</w:t>
      </w:r>
      <w:r w:rsidR="009667F1" w:rsidRPr="00F42C5F">
        <w:t xml:space="preserve"> </w:t>
      </w:r>
      <w:r w:rsidR="003B05AC" w:rsidRPr="00F42C5F">
        <w:t>+ TA</w:t>
      </w:r>
      <w:r w:rsidR="003B05AC" w:rsidRPr="00F42C5F">
        <w:rPr>
          <w:vertAlign w:val="subscript"/>
        </w:rPr>
        <w:t>S</w:t>
      </w:r>
      <w:r w:rsidR="003B05AC" w:rsidRPr="00F42C5F">
        <w:t>'/2</w:t>
      </w:r>
    </w:p>
    <w:p w14:paraId="0D65024A" w14:textId="77777777" w:rsidR="003B05AC" w:rsidRPr="00F42C5F" w:rsidRDefault="003B05AC" w:rsidP="00C025F0">
      <w:pPr>
        <w:pStyle w:val="11BodyText"/>
        <w:spacing w:after="0"/>
        <w:ind w:left="1134"/>
      </w:pPr>
    </w:p>
    <w:p w14:paraId="77158122" w14:textId="77777777" w:rsidR="00527EF2" w:rsidRPr="00F42C5F" w:rsidRDefault="00527EF2" w:rsidP="00EC4296">
      <w:pPr>
        <w:pStyle w:val="11BodyText"/>
        <w:tabs>
          <w:tab w:val="left" w:pos="2410"/>
        </w:tabs>
        <w:spacing w:after="0"/>
        <w:ind w:left="1134"/>
      </w:pPr>
      <w:r w:rsidRPr="00F42C5F">
        <w:t xml:space="preserve">To find correlations between the OTD </w:t>
      </w:r>
      <w:r w:rsidR="004776AE" w:rsidRPr="00F42C5F">
        <w:t xml:space="preserve">and TA </w:t>
      </w:r>
      <w:r w:rsidRPr="00F42C5F">
        <w:t>measurements</w:t>
      </w:r>
      <w:r w:rsidR="004776AE" w:rsidRPr="00F42C5F">
        <w:t>'</w:t>
      </w:r>
      <w:r w:rsidRPr="00F42C5F">
        <w:t xml:space="preserve"> </w:t>
      </w:r>
      <w:r w:rsidR="004776AE" w:rsidRPr="00F42C5F">
        <w:t>error terms</w:t>
      </w:r>
      <w:r w:rsidRPr="00F42C5F">
        <w:t xml:space="preserve">, the </w:t>
      </w:r>
      <w:r w:rsidR="002F70DE" w:rsidRPr="00F42C5F">
        <w:t>variables on the right hand side of the equation above</w:t>
      </w:r>
      <w:r w:rsidR="002F70DE">
        <w:t xml:space="preserve"> and their respective </w:t>
      </w:r>
      <w:r w:rsidRPr="00F42C5F">
        <w:t xml:space="preserve">error terms are listed </w:t>
      </w:r>
      <w:r w:rsidR="002F70DE">
        <w:t>below</w:t>
      </w:r>
      <w:r w:rsidRPr="00F42C5F">
        <w:t>:</w:t>
      </w:r>
    </w:p>
    <w:p w14:paraId="0F07F4A8" w14:textId="77777777" w:rsidR="00527EF2" w:rsidRPr="00F42C5F" w:rsidRDefault="00527EF2" w:rsidP="00EC4296">
      <w:pPr>
        <w:pStyle w:val="11BodyText"/>
        <w:tabs>
          <w:tab w:val="left" w:pos="2410"/>
        </w:tabs>
        <w:spacing w:after="0"/>
        <w:ind w:left="1134"/>
      </w:pPr>
    </w:p>
    <w:p w14:paraId="3F419BE3" w14:textId="77777777" w:rsidR="003B05AC" w:rsidRPr="00F42C5F" w:rsidRDefault="003B05AC" w:rsidP="00EC4296">
      <w:pPr>
        <w:pStyle w:val="11BodyText"/>
        <w:tabs>
          <w:tab w:val="left" w:pos="2410"/>
        </w:tabs>
        <w:spacing w:after="0"/>
        <w:ind w:left="1134"/>
      </w:pPr>
      <w:r w:rsidRPr="00F42C5F">
        <w:t>Variable</w:t>
      </w:r>
      <w:r w:rsidRPr="00F42C5F">
        <w:tab/>
        <w:t>Error term</w:t>
      </w:r>
    </w:p>
    <w:p w14:paraId="5306188C" w14:textId="77777777" w:rsidR="003B05AC" w:rsidRPr="00F42C5F" w:rsidRDefault="003B05AC" w:rsidP="00EC4296">
      <w:pPr>
        <w:pStyle w:val="11BodyText"/>
        <w:tabs>
          <w:tab w:val="left" w:pos="2410"/>
        </w:tabs>
        <w:spacing w:after="0"/>
        <w:ind w:left="1134"/>
      </w:pPr>
      <w:r w:rsidRPr="00F42C5F">
        <w:t>t</w:t>
      </w:r>
      <w:r w:rsidRPr="00F42C5F">
        <w:rPr>
          <w:vertAlign w:val="subscript"/>
        </w:rPr>
        <w:t>M',N1</w:t>
      </w:r>
      <w:r w:rsidRPr="00F42C5F">
        <w:tab/>
        <w:t>Δt</w:t>
      </w:r>
      <w:r w:rsidRPr="00F42C5F">
        <w:rPr>
          <w:vertAlign w:val="subscript"/>
        </w:rPr>
        <w:t>M',N1</w:t>
      </w:r>
    </w:p>
    <w:p w14:paraId="2BE89ED5" w14:textId="77777777" w:rsidR="00E51F74" w:rsidRPr="00F42C5F" w:rsidRDefault="00E51F74" w:rsidP="00EC4296">
      <w:pPr>
        <w:pStyle w:val="11BodyText"/>
        <w:tabs>
          <w:tab w:val="left" w:pos="2410"/>
        </w:tabs>
        <w:spacing w:after="0"/>
        <w:ind w:left="1134"/>
      </w:pPr>
      <w:r w:rsidRPr="00F42C5F">
        <w:t>-t</w:t>
      </w:r>
      <w:r w:rsidRPr="00F42C5F">
        <w:rPr>
          <w:vertAlign w:val="subscript"/>
        </w:rPr>
        <w:t>M',S</w:t>
      </w:r>
      <w:r w:rsidRPr="00F42C5F">
        <w:tab/>
        <w:t>-Δt</w:t>
      </w:r>
      <w:r w:rsidRPr="00F42C5F">
        <w:rPr>
          <w:vertAlign w:val="subscript"/>
        </w:rPr>
        <w:t>M',S</w:t>
      </w:r>
    </w:p>
    <w:p w14:paraId="16222168" w14:textId="77777777" w:rsidR="00E51F74" w:rsidRPr="00F42C5F" w:rsidRDefault="00E51F74" w:rsidP="00EC4296">
      <w:pPr>
        <w:pStyle w:val="11BodyText"/>
        <w:tabs>
          <w:tab w:val="left" w:pos="2410"/>
        </w:tabs>
        <w:spacing w:after="0"/>
        <w:ind w:left="1134"/>
      </w:pPr>
      <w:r w:rsidRPr="00F42C5F">
        <w:t>-t</w:t>
      </w:r>
      <w:r w:rsidRPr="00F42C5F">
        <w:rPr>
          <w:vertAlign w:val="subscript"/>
        </w:rPr>
        <w:t>M,N1</w:t>
      </w:r>
      <w:r w:rsidRPr="00F42C5F">
        <w:tab/>
        <w:t>-Δt</w:t>
      </w:r>
      <w:r w:rsidRPr="00F42C5F">
        <w:rPr>
          <w:vertAlign w:val="subscript"/>
        </w:rPr>
        <w:t>M,N1</w:t>
      </w:r>
    </w:p>
    <w:p w14:paraId="366845F5" w14:textId="77777777" w:rsidR="00E51F74" w:rsidRPr="00F42C5F" w:rsidRDefault="00E51F74" w:rsidP="00EC4296">
      <w:pPr>
        <w:pStyle w:val="11BodyText"/>
        <w:tabs>
          <w:tab w:val="left" w:pos="2410"/>
        </w:tabs>
        <w:spacing w:after="0"/>
        <w:ind w:left="1134"/>
      </w:pPr>
      <w:r w:rsidRPr="00F42C5F">
        <w:t>t</w:t>
      </w:r>
      <w:r w:rsidRPr="00F42C5F">
        <w:rPr>
          <w:vertAlign w:val="subscript"/>
        </w:rPr>
        <w:t>M,S</w:t>
      </w:r>
      <w:r w:rsidRPr="00F42C5F">
        <w:tab/>
        <w:t>Δt</w:t>
      </w:r>
      <w:r w:rsidRPr="00F42C5F">
        <w:rPr>
          <w:vertAlign w:val="subscript"/>
        </w:rPr>
        <w:t>M,S</w:t>
      </w:r>
    </w:p>
    <w:p w14:paraId="5950A42A" w14:textId="77777777" w:rsidR="00E51F74" w:rsidRPr="00F42C5F" w:rsidRDefault="00E51F74" w:rsidP="00EC4296">
      <w:pPr>
        <w:pStyle w:val="11BodyText"/>
        <w:tabs>
          <w:tab w:val="left" w:pos="2410"/>
        </w:tabs>
        <w:spacing w:after="0"/>
        <w:ind w:left="1134"/>
      </w:pPr>
      <w:r w:rsidRPr="00F42C5F">
        <w:t>TA</w:t>
      </w:r>
      <w:r w:rsidRPr="00F42C5F">
        <w:rPr>
          <w:vertAlign w:val="subscript"/>
        </w:rPr>
        <w:t>N1</w:t>
      </w:r>
      <w:r w:rsidRPr="00F42C5F">
        <w:t>/2</w:t>
      </w:r>
      <w:r w:rsidRPr="00F42C5F">
        <w:tab/>
        <w:t>0.5</w:t>
      </w:r>
      <w:r w:rsidR="000224A9" w:rsidRPr="00F42C5F">
        <w:t>Δt</w:t>
      </w:r>
      <w:r w:rsidR="000224A9" w:rsidRPr="00F42C5F">
        <w:rPr>
          <w:vertAlign w:val="subscript"/>
        </w:rPr>
        <w:t>M,N1</w:t>
      </w:r>
      <w:r w:rsidR="00AB2E41" w:rsidRPr="00F42C5F">
        <w:t>+0.5Δt</w:t>
      </w:r>
      <w:r w:rsidR="00AB2E41" w:rsidRPr="00F42C5F">
        <w:rPr>
          <w:vertAlign w:val="subscript"/>
        </w:rPr>
        <w:t>B,N1</w:t>
      </w:r>
    </w:p>
    <w:p w14:paraId="05B6C923" w14:textId="77777777" w:rsidR="00E51F74" w:rsidRPr="00F42C5F" w:rsidRDefault="000224A9" w:rsidP="00EC4296">
      <w:pPr>
        <w:pStyle w:val="11BodyText"/>
        <w:tabs>
          <w:tab w:val="left" w:pos="2410"/>
        </w:tabs>
        <w:spacing w:after="0"/>
        <w:ind w:left="1134"/>
      </w:pPr>
      <w:r w:rsidRPr="00F42C5F">
        <w:t>-TA</w:t>
      </w:r>
      <w:r w:rsidRPr="00F42C5F">
        <w:rPr>
          <w:vertAlign w:val="subscript"/>
        </w:rPr>
        <w:t>S</w:t>
      </w:r>
      <w:r w:rsidRPr="00F42C5F">
        <w:t>/2</w:t>
      </w:r>
      <w:r w:rsidRPr="00F42C5F">
        <w:tab/>
        <w:t>-0.5Δt</w:t>
      </w:r>
      <w:r w:rsidRPr="00F42C5F">
        <w:rPr>
          <w:vertAlign w:val="subscript"/>
        </w:rPr>
        <w:t>M,S</w:t>
      </w:r>
      <w:r w:rsidR="00AB2E41" w:rsidRPr="00F42C5F">
        <w:t>–0.5Δt</w:t>
      </w:r>
      <w:r w:rsidR="00AB2E41" w:rsidRPr="00F42C5F">
        <w:rPr>
          <w:vertAlign w:val="subscript"/>
        </w:rPr>
        <w:t>B,S</w:t>
      </w:r>
    </w:p>
    <w:p w14:paraId="504EEA14" w14:textId="77777777" w:rsidR="00E51F74" w:rsidRPr="00F42C5F" w:rsidRDefault="000224A9" w:rsidP="00EC4296">
      <w:pPr>
        <w:pStyle w:val="11BodyText"/>
        <w:tabs>
          <w:tab w:val="left" w:pos="2410"/>
        </w:tabs>
        <w:spacing w:after="0"/>
        <w:ind w:left="1134"/>
      </w:pPr>
      <w:r w:rsidRPr="00F42C5F">
        <w:t>TA</w:t>
      </w:r>
      <w:r w:rsidRPr="00F42C5F">
        <w:rPr>
          <w:vertAlign w:val="subscript"/>
        </w:rPr>
        <w:t>S</w:t>
      </w:r>
      <w:r w:rsidRPr="00F42C5F">
        <w:t>'/2</w:t>
      </w:r>
      <w:r w:rsidRPr="00F42C5F">
        <w:tab/>
        <w:t>0.5Δt</w:t>
      </w:r>
      <w:r w:rsidRPr="00F42C5F">
        <w:rPr>
          <w:vertAlign w:val="subscript"/>
        </w:rPr>
        <w:t>M',S</w:t>
      </w:r>
      <w:r w:rsidR="00AB2E41" w:rsidRPr="00F42C5F">
        <w:t>+0.5Δt'</w:t>
      </w:r>
      <w:r w:rsidR="00AB2E41" w:rsidRPr="00F42C5F">
        <w:rPr>
          <w:vertAlign w:val="subscript"/>
        </w:rPr>
        <w:t>B,S</w:t>
      </w:r>
    </w:p>
    <w:p w14:paraId="7E76DB1A" w14:textId="77777777" w:rsidR="00E51F74" w:rsidRPr="00F42C5F" w:rsidRDefault="00E51F74" w:rsidP="00EC4296">
      <w:pPr>
        <w:pStyle w:val="11BodyText"/>
        <w:tabs>
          <w:tab w:val="left" w:pos="2410"/>
        </w:tabs>
        <w:spacing w:after="0"/>
        <w:ind w:left="1134"/>
      </w:pPr>
    </w:p>
    <w:p w14:paraId="30C06C7B" w14:textId="77777777" w:rsidR="003F6F1F" w:rsidRPr="00F42C5F" w:rsidRDefault="002A5D01" w:rsidP="00C025F0">
      <w:pPr>
        <w:pStyle w:val="11BodyText"/>
        <w:spacing w:after="0"/>
        <w:ind w:left="1134"/>
      </w:pPr>
      <w:r w:rsidRPr="00F42C5F">
        <w:t xml:space="preserve">The sum of the error terms </w:t>
      </w:r>
      <w:r w:rsidR="009D49A8">
        <w:t>(</w:t>
      </w:r>
      <w:r w:rsidRPr="00F42C5F">
        <w:t>taking the correlations between errors in OTD a</w:t>
      </w:r>
      <w:r w:rsidR="009D49A8">
        <w:t>nd TA measurements into account)</w:t>
      </w:r>
      <w:r w:rsidRPr="00F42C5F">
        <w:t xml:space="preserve"> is</w:t>
      </w:r>
      <w:r w:rsidR="00A42FA3" w:rsidRPr="00F42C5F">
        <w:t>:</w:t>
      </w:r>
    </w:p>
    <w:p w14:paraId="610E8439" w14:textId="77777777" w:rsidR="000224A9" w:rsidRPr="00F42C5F" w:rsidRDefault="002A5D01" w:rsidP="00C025F0">
      <w:pPr>
        <w:pStyle w:val="11BodyText"/>
        <w:spacing w:after="0"/>
        <w:ind w:left="1134"/>
      </w:pPr>
      <w:r w:rsidRPr="00F42C5F">
        <w:t>Δt</w:t>
      </w:r>
      <w:r w:rsidRPr="00F42C5F">
        <w:rPr>
          <w:vertAlign w:val="subscript"/>
        </w:rPr>
        <w:t>M',N1</w:t>
      </w:r>
      <w:r w:rsidRPr="00F42C5F">
        <w:t>–0.5Δt</w:t>
      </w:r>
      <w:r w:rsidRPr="00F42C5F">
        <w:rPr>
          <w:vertAlign w:val="subscript"/>
        </w:rPr>
        <w:t>M',S</w:t>
      </w:r>
      <w:r w:rsidRPr="00F42C5F">
        <w:t>–0.5</w:t>
      </w:r>
      <w:r w:rsidR="00D92765" w:rsidRPr="00F42C5F">
        <w:t>Δt</w:t>
      </w:r>
      <w:r w:rsidR="00D92765" w:rsidRPr="00F42C5F">
        <w:rPr>
          <w:vertAlign w:val="subscript"/>
        </w:rPr>
        <w:t>M,N1</w:t>
      </w:r>
      <w:r w:rsidR="003F6F1F" w:rsidRPr="00F42C5F">
        <w:t>+0.5Δt</w:t>
      </w:r>
      <w:r w:rsidR="003F6F1F" w:rsidRPr="00F42C5F">
        <w:rPr>
          <w:vertAlign w:val="subscript"/>
        </w:rPr>
        <w:t>M,S</w:t>
      </w:r>
      <w:r w:rsidR="003F6F1F" w:rsidRPr="00F42C5F">
        <w:t>+0.5Δt</w:t>
      </w:r>
      <w:r w:rsidR="003F6F1F" w:rsidRPr="00F42C5F">
        <w:rPr>
          <w:vertAlign w:val="subscript"/>
        </w:rPr>
        <w:t>B,N1</w:t>
      </w:r>
      <w:r w:rsidR="003F6F1F" w:rsidRPr="00F42C5F">
        <w:t>–0.5Δt</w:t>
      </w:r>
      <w:r w:rsidR="003F6F1F" w:rsidRPr="00F42C5F">
        <w:rPr>
          <w:vertAlign w:val="subscript"/>
        </w:rPr>
        <w:t>B,S</w:t>
      </w:r>
      <w:r w:rsidR="003F6F1F" w:rsidRPr="00F42C5F">
        <w:t>+0.5Δt'</w:t>
      </w:r>
      <w:r w:rsidR="003F6F1F" w:rsidRPr="00F42C5F">
        <w:rPr>
          <w:vertAlign w:val="subscript"/>
        </w:rPr>
        <w:t>B,S</w:t>
      </w:r>
    </w:p>
    <w:p w14:paraId="04F35ADF" w14:textId="77777777" w:rsidR="00A42FA3" w:rsidRPr="00F42C5F" w:rsidRDefault="00A42FA3" w:rsidP="00C025F0">
      <w:pPr>
        <w:pStyle w:val="11BodyText"/>
        <w:spacing w:after="0"/>
        <w:ind w:left="1134"/>
      </w:pPr>
      <w:r w:rsidRPr="00F42C5F">
        <w:t xml:space="preserve">The corresponding variances </w:t>
      </w:r>
      <w:r w:rsidR="00935CDA" w:rsidRPr="00F42C5F">
        <w:t xml:space="preserve">(positioned below the respective error term) </w:t>
      </w:r>
      <w:r w:rsidRPr="00F42C5F">
        <w:t>and their sum</w:t>
      </w:r>
      <w:r w:rsidR="00935CDA" w:rsidRPr="00F42C5F">
        <w:t>, i.e. the total variance of d</w:t>
      </w:r>
      <w:r w:rsidR="00935CDA" w:rsidRPr="00F42C5F">
        <w:rPr>
          <w:vertAlign w:val="subscript"/>
        </w:rPr>
        <w:t>N1</w:t>
      </w:r>
      <w:r w:rsidR="00935CDA" w:rsidRPr="00F42C5F">
        <w:t>'/c,</w:t>
      </w:r>
      <w:r w:rsidRPr="00F42C5F">
        <w:t xml:space="preserve"> are</w:t>
      </w:r>
    </w:p>
    <w:p w14:paraId="06F1E087" w14:textId="77777777" w:rsidR="00A42FA3" w:rsidRPr="00F42C5F" w:rsidRDefault="005872BE" w:rsidP="00C025F0">
      <w:pPr>
        <w:pStyle w:val="11BodyText"/>
        <w:spacing w:after="0"/>
        <w:ind w:left="1134"/>
      </w:pPr>
      <w:r w:rsidRPr="00F42C5F">
        <w:t xml:space="preserve">  </w:t>
      </w:r>
      <w:r w:rsidR="00A42FA3" w:rsidRPr="00F42C5F">
        <w:t>V</w:t>
      </w:r>
      <w:r w:rsidR="00A42FA3" w:rsidRPr="00F42C5F">
        <w:rPr>
          <w:vertAlign w:val="subscript"/>
        </w:rPr>
        <w:t>M</w:t>
      </w:r>
      <w:r w:rsidR="00A42FA3" w:rsidRPr="00F42C5F">
        <w:t xml:space="preserve">   + </w:t>
      </w:r>
      <w:r w:rsidRPr="00F42C5F">
        <w:t xml:space="preserve"> V</w:t>
      </w:r>
      <w:r w:rsidRPr="00F42C5F">
        <w:rPr>
          <w:vertAlign w:val="subscript"/>
        </w:rPr>
        <w:t>M</w:t>
      </w:r>
      <w:r w:rsidRPr="00F42C5F">
        <w:t>/4  +  V</w:t>
      </w:r>
      <w:r w:rsidRPr="00F42C5F">
        <w:rPr>
          <w:vertAlign w:val="subscript"/>
        </w:rPr>
        <w:t>M</w:t>
      </w:r>
      <w:r w:rsidRPr="00F42C5F">
        <w:t>/4   +  V</w:t>
      </w:r>
      <w:r w:rsidRPr="00F42C5F">
        <w:rPr>
          <w:vertAlign w:val="subscript"/>
        </w:rPr>
        <w:t>M</w:t>
      </w:r>
      <w:r w:rsidRPr="00F42C5F">
        <w:t>/4   +  V</w:t>
      </w:r>
      <w:r w:rsidRPr="00F42C5F">
        <w:rPr>
          <w:vertAlign w:val="subscript"/>
        </w:rPr>
        <w:t>B</w:t>
      </w:r>
      <w:r w:rsidRPr="00F42C5F">
        <w:t>/4   +  V</w:t>
      </w:r>
      <w:r w:rsidRPr="00F42C5F">
        <w:rPr>
          <w:vertAlign w:val="subscript"/>
        </w:rPr>
        <w:t>B</w:t>
      </w:r>
      <w:r w:rsidRPr="00F42C5F">
        <w:t>/4   +  V</w:t>
      </w:r>
      <w:r w:rsidRPr="00F42C5F">
        <w:rPr>
          <w:vertAlign w:val="subscript"/>
        </w:rPr>
        <w:t>B</w:t>
      </w:r>
      <w:r w:rsidRPr="00F42C5F">
        <w:t>/4   = 1.75V</w:t>
      </w:r>
      <w:r w:rsidRPr="00F42C5F">
        <w:rPr>
          <w:vertAlign w:val="subscript"/>
        </w:rPr>
        <w:t>M</w:t>
      </w:r>
      <w:r w:rsidRPr="00F42C5F">
        <w:t xml:space="preserve"> + 0.75V</w:t>
      </w:r>
      <w:r w:rsidRPr="00F42C5F">
        <w:rPr>
          <w:vertAlign w:val="subscript"/>
        </w:rPr>
        <w:t>B</w:t>
      </w:r>
    </w:p>
    <w:p w14:paraId="083F4169" w14:textId="77777777" w:rsidR="00A42FA3" w:rsidRPr="00F42C5F" w:rsidRDefault="00A42FA3" w:rsidP="00C025F0">
      <w:pPr>
        <w:pStyle w:val="11BodyText"/>
        <w:spacing w:after="0"/>
        <w:ind w:left="1134"/>
      </w:pPr>
    </w:p>
    <w:p w14:paraId="7DBD0C9E" w14:textId="77777777" w:rsidR="00806291" w:rsidRPr="00F42C5F" w:rsidRDefault="00F002EB" w:rsidP="00872A95">
      <w:pPr>
        <w:pStyle w:val="11BodyText"/>
        <w:keepNext/>
        <w:spacing w:after="0"/>
        <w:ind w:left="1134"/>
      </w:pPr>
      <w:r w:rsidRPr="00F42C5F">
        <w:t xml:space="preserve">If </w:t>
      </w:r>
      <w:r w:rsidR="004E61C8" w:rsidRPr="00F42C5F">
        <w:t xml:space="preserve">the variances of the MS and the base station, </w:t>
      </w:r>
      <w:r w:rsidRPr="00F42C5F">
        <w:t>V</w:t>
      </w:r>
      <w:r w:rsidRPr="00F42C5F">
        <w:rPr>
          <w:vertAlign w:val="subscript"/>
        </w:rPr>
        <w:t>M</w:t>
      </w:r>
      <w:r w:rsidRPr="00F42C5F">
        <w:t xml:space="preserve"> and V</w:t>
      </w:r>
      <w:r w:rsidRPr="00F42C5F">
        <w:rPr>
          <w:vertAlign w:val="subscript"/>
        </w:rPr>
        <w:t>B</w:t>
      </w:r>
      <w:r w:rsidR="004E61C8" w:rsidRPr="00F42C5F">
        <w:t xml:space="preserve">, </w:t>
      </w:r>
      <w:r w:rsidRPr="00F42C5F">
        <w:t xml:space="preserve">were equally large, </w:t>
      </w:r>
      <w:r w:rsidR="00DE6662" w:rsidRPr="00F42C5F">
        <w:t xml:space="preserve">i.e. </w:t>
      </w:r>
      <w:r w:rsidRPr="00F42C5F">
        <w:t>V</w:t>
      </w:r>
      <w:r w:rsidRPr="00F42C5F">
        <w:rPr>
          <w:vertAlign w:val="subscript"/>
        </w:rPr>
        <w:t>M</w:t>
      </w:r>
      <w:r w:rsidRPr="00F42C5F">
        <w:t>=V</w:t>
      </w:r>
      <w:r w:rsidRPr="00F42C5F">
        <w:rPr>
          <w:vertAlign w:val="subscript"/>
        </w:rPr>
        <w:t>B</w:t>
      </w:r>
      <w:r w:rsidRPr="00F42C5F">
        <w:t xml:space="preserve">, </w:t>
      </w:r>
      <w:r w:rsidR="004E61C8" w:rsidRPr="00F42C5F">
        <w:t xml:space="preserve">the variance of a distance measurement from an observed time difference would be </w:t>
      </w:r>
      <w:r w:rsidR="003968FA" w:rsidRPr="00F42C5F">
        <w:t>2</w:t>
      </w:r>
      <w:r w:rsidR="004E61C8" w:rsidRPr="00F42C5F">
        <w:t>.5V</w:t>
      </w:r>
      <w:r w:rsidR="004E61C8" w:rsidRPr="00F42C5F">
        <w:rPr>
          <w:vertAlign w:val="subscript"/>
        </w:rPr>
        <w:t>M</w:t>
      </w:r>
      <w:r w:rsidR="004E61C8" w:rsidRPr="00F42C5F">
        <w:t xml:space="preserve"> whereas the variance of a distance </w:t>
      </w:r>
      <w:r w:rsidR="005C7784" w:rsidRPr="00F42C5F">
        <w:t>measurement from a TA measurement with a neighbour cell would</w:t>
      </w:r>
      <w:r w:rsidR="00935CDA" w:rsidRPr="00F42C5F">
        <w:t xml:space="preserve"> only</w:t>
      </w:r>
      <w:r w:rsidR="005C7784" w:rsidRPr="00F42C5F">
        <w:t xml:space="preserve"> be 0.5V</w:t>
      </w:r>
      <w:r w:rsidR="005C7784" w:rsidRPr="00F42C5F">
        <w:rPr>
          <w:vertAlign w:val="subscript"/>
        </w:rPr>
        <w:t>M</w:t>
      </w:r>
      <w:r w:rsidR="005C7784" w:rsidRPr="00F42C5F">
        <w:t xml:space="preserve">. This means that </w:t>
      </w:r>
      <w:r w:rsidR="00A11AFB" w:rsidRPr="00F42C5F">
        <w:t xml:space="preserve">already without considering the timing drift between the cells, </w:t>
      </w:r>
      <w:r w:rsidR="005C7784" w:rsidRPr="00F42C5F">
        <w:t xml:space="preserve">the standard deviation of a distance </w:t>
      </w:r>
      <w:r w:rsidR="009446F1" w:rsidRPr="00F42C5F">
        <w:t>estimation</w:t>
      </w:r>
      <w:r w:rsidR="005C7784" w:rsidRPr="00F42C5F">
        <w:t xml:space="preserve"> using OTD values is</w:t>
      </w:r>
      <w:r w:rsidR="00935CDA" w:rsidRPr="00F42C5F">
        <w:t xml:space="preserve"> </w:t>
      </w:r>
      <w:r w:rsidR="000E0B36" w:rsidRPr="00F42C5F">
        <w:rPr>
          <w:position w:val="-8"/>
        </w:rPr>
        <w:object w:dxaOrig="380" w:dyaOrig="360" w14:anchorId="14BA9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25pt;mso-position-horizontal:absolute;mso-position-vertical:absolute" o:ole="">
            <v:imagedata r:id="rId8" o:title="" cropbottom="-7224f"/>
          </v:shape>
          <o:OLEObject Type="Embed" ProgID="Equation.3" ShapeID="_x0000_i1025" DrawAspect="Content" ObjectID="_1532917370" r:id="rId9"/>
        </w:object>
      </w:r>
      <w:r w:rsidR="005C7784" w:rsidRPr="00F42C5F">
        <w:t xml:space="preserve"> </w:t>
      </w:r>
      <w:r w:rsidR="00733D52" w:rsidRPr="00F42C5F">
        <w:t>≈</w:t>
      </w:r>
      <w:r w:rsidR="009446F1" w:rsidRPr="00F42C5F">
        <w:t> </w:t>
      </w:r>
      <w:r w:rsidR="003968FA" w:rsidRPr="00F42C5F">
        <w:t>2</w:t>
      </w:r>
      <w:r w:rsidR="00733D52" w:rsidRPr="00F42C5F">
        <w:t>.</w:t>
      </w:r>
      <w:r w:rsidR="003968FA" w:rsidRPr="00F42C5F">
        <w:t>2</w:t>
      </w:r>
      <w:r w:rsidR="00733D52" w:rsidRPr="00F42C5F">
        <w:t xml:space="preserve"> </w:t>
      </w:r>
      <w:r w:rsidR="00EC6209" w:rsidRPr="00F42C5F">
        <w:t>times</w:t>
      </w:r>
      <w:r w:rsidR="00422E98" w:rsidRPr="00F42C5F">
        <w:t xml:space="preserve"> as large as the standard deviation of </w:t>
      </w:r>
      <w:r w:rsidR="00733D52" w:rsidRPr="00F42C5F">
        <w:t xml:space="preserve">a distance determined directly </w:t>
      </w:r>
      <w:r w:rsidR="00A11AFB" w:rsidRPr="00F42C5F">
        <w:t xml:space="preserve">by </w:t>
      </w:r>
      <w:r w:rsidR="00DE6662" w:rsidRPr="00F42C5F">
        <w:t xml:space="preserve">a </w:t>
      </w:r>
      <w:r w:rsidR="00A11AFB" w:rsidRPr="00F42C5F">
        <w:t>TA measurement.</w:t>
      </w:r>
      <w:r w:rsidR="007335B1" w:rsidRPr="00F42C5F">
        <w:t xml:space="preserve"> The impact on the position estimate's variance will depend on the geometry of the base station </w:t>
      </w:r>
      <w:r w:rsidR="006B6553" w:rsidRPr="00F42C5F">
        <w:t xml:space="preserve">and MS </w:t>
      </w:r>
      <w:r w:rsidR="007335B1" w:rsidRPr="00F42C5F">
        <w:t>positions</w:t>
      </w:r>
      <w:r w:rsidR="007C5656" w:rsidRPr="00F42C5F">
        <w:t xml:space="preserve"> a</w:t>
      </w:r>
      <w:r w:rsidR="006B6553" w:rsidRPr="00F42C5F">
        <w:t>s well as</w:t>
      </w:r>
      <w:r w:rsidR="007C5656" w:rsidRPr="00F42C5F">
        <w:t xml:space="preserve"> the algorithm used for estimating the position – some optimization will be possible by giving a higher weight to the TA measurement based distance than to the OTD measurement based distances</w:t>
      </w:r>
      <w:r w:rsidR="007335B1" w:rsidRPr="00F42C5F">
        <w:t>. A rough estimate is that if each of the 3 estimated distances contribute</w:t>
      </w:r>
      <w:r w:rsidR="00D46F76" w:rsidRPr="00F42C5F">
        <w:t>d</w:t>
      </w:r>
      <w:r w:rsidR="007335B1" w:rsidRPr="00F42C5F">
        <w:t xml:space="preserve"> equally to the variance of </w:t>
      </w:r>
      <w:r w:rsidR="003968FA" w:rsidRPr="00F42C5F">
        <w:t xml:space="preserve">the </w:t>
      </w:r>
      <w:r w:rsidR="007335B1" w:rsidRPr="00F42C5F">
        <w:t xml:space="preserve">position </w:t>
      </w:r>
      <w:r w:rsidR="007335B1" w:rsidRPr="00F42C5F">
        <w:lastRenderedPageBreak/>
        <w:t>estimate</w:t>
      </w:r>
      <w:r w:rsidR="00710244" w:rsidRPr="00F42C5F">
        <w:t>,</w:t>
      </w:r>
      <w:r w:rsidR="00340807">
        <w:t xml:space="preserve"> if</w:t>
      </w:r>
      <w:r w:rsidR="00A1387A" w:rsidRPr="00F42C5F">
        <w:t xml:space="preserve"> the distances' errors were independent</w:t>
      </w:r>
      <w:r w:rsidR="00710244" w:rsidRPr="00F42C5F">
        <w:t xml:space="preserve"> and </w:t>
      </w:r>
      <w:r w:rsidR="00340807">
        <w:t xml:space="preserve">if </w:t>
      </w:r>
      <w:r w:rsidR="00710244" w:rsidRPr="00F42C5F">
        <w:t>again V</w:t>
      </w:r>
      <w:r w:rsidR="00710244" w:rsidRPr="00F42C5F">
        <w:rPr>
          <w:vertAlign w:val="subscript"/>
        </w:rPr>
        <w:t>M</w:t>
      </w:r>
      <w:r w:rsidR="00710244" w:rsidRPr="00F42C5F">
        <w:t>=V</w:t>
      </w:r>
      <w:r w:rsidR="00710244" w:rsidRPr="00F42C5F">
        <w:rPr>
          <w:vertAlign w:val="subscript"/>
        </w:rPr>
        <w:t>B</w:t>
      </w:r>
      <w:r w:rsidR="007335B1" w:rsidRPr="00F42C5F">
        <w:t>, the ratio between</w:t>
      </w:r>
    </w:p>
    <w:p w14:paraId="589A016F" w14:textId="77777777" w:rsidR="00806291" w:rsidRPr="00F42C5F" w:rsidRDefault="007335B1" w:rsidP="00872A95">
      <w:pPr>
        <w:pStyle w:val="11BodyText"/>
        <w:keepNext/>
        <w:numPr>
          <w:ilvl w:val="0"/>
          <w:numId w:val="23"/>
        </w:numPr>
        <w:spacing w:after="0"/>
        <w:ind w:left="1418" w:hanging="284"/>
      </w:pPr>
      <w:r w:rsidRPr="00F42C5F">
        <w:t xml:space="preserve">the variance of </w:t>
      </w:r>
      <w:r w:rsidR="002F62EB" w:rsidRPr="00F42C5F">
        <w:t xml:space="preserve">a </w:t>
      </w:r>
      <w:r w:rsidRPr="00F42C5F">
        <w:t xml:space="preserve">position estimate based on one TA measurement and two OTD values </w:t>
      </w:r>
      <w:r w:rsidR="00806291" w:rsidRPr="00F42C5F">
        <w:t>to</w:t>
      </w:r>
    </w:p>
    <w:p w14:paraId="2735D8DE" w14:textId="77777777" w:rsidR="00806291" w:rsidRPr="00F42C5F" w:rsidRDefault="007335B1" w:rsidP="00872A95">
      <w:pPr>
        <w:pStyle w:val="11BodyText"/>
        <w:keepNext/>
        <w:numPr>
          <w:ilvl w:val="0"/>
          <w:numId w:val="23"/>
        </w:numPr>
        <w:spacing w:after="0"/>
        <w:ind w:left="1418" w:hanging="284"/>
      </w:pPr>
      <w:r w:rsidRPr="00F42C5F">
        <w:t xml:space="preserve">the </w:t>
      </w:r>
      <w:r w:rsidR="002F62EB" w:rsidRPr="00F42C5F">
        <w:t xml:space="preserve">variance of a position estimate based on three TA measurements </w:t>
      </w:r>
    </w:p>
    <w:p w14:paraId="57CD7272" w14:textId="77777777" w:rsidR="00704898" w:rsidRPr="00F42C5F" w:rsidRDefault="00D46F76" w:rsidP="00872A95">
      <w:pPr>
        <w:pStyle w:val="11BodyText"/>
        <w:keepNext/>
        <w:ind w:left="1134"/>
      </w:pPr>
      <w:r w:rsidRPr="00F42C5F">
        <w:t>would be</w:t>
      </w:r>
      <w:r w:rsidR="002F62EB" w:rsidRPr="00F42C5F">
        <w:t xml:space="preserve"> (</w:t>
      </w:r>
      <w:r w:rsidR="00806291" w:rsidRPr="00F42C5F">
        <w:t>0.5V</w:t>
      </w:r>
      <w:r w:rsidR="00806291" w:rsidRPr="00F42C5F">
        <w:rPr>
          <w:vertAlign w:val="subscript"/>
        </w:rPr>
        <w:t>M</w:t>
      </w:r>
      <w:r w:rsidR="002F62EB" w:rsidRPr="00F42C5F">
        <w:t>+</w:t>
      </w:r>
      <w:r w:rsidR="003968FA" w:rsidRPr="00F42C5F">
        <w:t>2</w:t>
      </w:r>
      <w:r w:rsidR="00806291" w:rsidRPr="00F42C5F">
        <w:t>.5V</w:t>
      </w:r>
      <w:r w:rsidR="00806291" w:rsidRPr="00F42C5F">
        <w:rPr>
          <w:vertAlign w:val="subscript"/>
        </w:rPr>
        <w:t>M</w:t>
      </w:r>
      <w:r w:rsidR="002F62EB" w:rsidRPr="00F42C5F">
        <w:t>+</w:t>
      </w:r>
      <w:r w:rsidR="003968FA" w:rsidRPr="00F42C5F">
        <w:t>2</w:t>
      </w:r>
      <w:r w:rsidR="00806291" w:rsidRPr="00F42C5F">
        <w:t>.5V</w:t>
      </w:r>
      <w:r w:rsidR="00806291" w:rsidRPr="00F42C5F">
        <w:rPr>
          <w:vertAlign w:val="subscript"/>
        </w:rPr>
        <w:t>M</w:t>
      </w:r>
      <w:r w:rsidR="002F62EB" w:rsidRPr="00F42C5F">
        <w:t>)/(</w:t>
      </w:r>
      <w:r w:rsidR="00806291" w:rsidRPr="00F42C5F">
        <w:t>0.5V</w:t>
      </w:r>
      <w:r w:rsidR="00806291" w:rsidRPr="00F42C5F">
        <w:rPr>
          <w:vertAlign w:val="subscript"/>
        </w:rPr>
        <w:t>M</w:t>
      </w:r>
      <w:r w:rsidR="002F62EB" w:rsidRPr="00F42C5F">
        <w:t>+</w:t>
      </w:r>
      <w:r w:rsidR="00806291" w:rsidRPr="00F42C5F">
        <w:t>0.5V</w:t>
      </w:r>
      <w:r w:rsidR="00806291" w:rsidRPr="00F42C5F">
        <w:rPr>
          <w:vertAlign w:val="subscript"/>
        </w:rPr>
        <w:t>M</w:t>
      </w:r>
      <w:r w:rsidR="002F62EB" w:rsidRPr="00F42C5F">
        <w:t>+</w:t>
      </w:r>
      <w:r w:rsidR="00806291" w:rsidRPr="00F42C5F">
        <w:t>0.5V</w:t>
      </w:r>
      <w:r w:rsidR="00806291" w:rsidRPr="00F42C5F">
        <w:rPr>
          <w:vertAlign w:val="subscript"/>
        </w:rPr>
        <w:t>M</w:t>
      </w:r>
      <w:r w:rsidR="002F62EB" w:rsidRPr="00F42C5F">
        <w:t>)</w:t>
      </w:r>
      <w:r w:rsidR="00101252" w:rsidRPr="00F42C5F">
        <w:t> </w:t>
      </w:r>
      <w:r w:rsidR="00806291" w:rsidRPr="00F42C5F">
        <w:t>≈</w:t>
      </w:r>
      <w:r w:rsidR="00101252" w:rsidRPr="00F42C5F">
        <w:t> </w:t>
      </w:r>
      <w:r w:rsidR="007960D9" w:rsidRPr="00F42C5F">
        <w:t>3</w:t>
      </w:r>
      <w:r w:rsidR="00806291" w:rsidRPr="00F42C5F">
        <w:t>.7</w:t>
      </w:r>
      <w:r w:rsidR="007C5656" w:rsidRPr="00F42C5F">
        <w:t xml:space="preserve">, resulting in a factor of </w:t>
      </w:r>
      <w:r w:rsidR="007960D9" w:rsidRPr="00F42C5F">
        <w:t>&lt;</w:t>
      </w:r>
      <w:r w:rsidR="007C5656" w:rsidRPr="00F42C5F">
        <w:t>2 for the position estimate's standard deviation.</w:t>
      </w:r>
      <w:r w:rsidR="006B6553" w:rsidRPr="00F42C5F">
        <w:t xml:space="preserve"> In the example of Annex B, the standard deviation increases by </w:t>
      </w:r>
      <w:r w:rsidR="00710244" w:rsidRPr="00F42C5F">
        <w:t>about 30</w:t>
      </w:r>
      <w:r w:rsidR="006B6553" w:rsidRPr="00F42C5F">
        <w:t xml:space="preserve"> %.</w:t>
      </w:r>
    </w:p>
    <w:p w14:paraId="7FAC6949" w14:textId="77777777" w:rsidR="00D46F76" w:rsidRPr="00F42C5F" w:rsidRDefault="00D46F76" w:rsidP="00D0678F">
      <w:pPr>
        <w:pStyle w:val="11BodyText"/>
        <w:spacing w:after="0"/>
        <w:ind w:left="1134"/>
        <w:rPr>
          <w:u w:val="single"/>
        </w:rPr>
      </w:pPr>
      <w:r w:rsidRPr="00F42C5F">
        <w:rPr>
          <w:u w:val="single"/>
        </w:rPr>
        <w:t>Observation:</w:t>
      </w:r>
    </w:p>
    <w:p w14:paraId="1450089D" w14:textId="77777777" w:rsidR="00D46F76" w:rsidRPr="00F42C5F" w:rsidRDefault="00D46F76" w:rsidP="00016D04">
      <w:pPr>
        <w:pStyle w:val="11BodyText"/>
        <w:ind w:left="1134"/>
        <w:rPr>
          <w:i/>
        </w:rPr>
      </w:pPr>
      <w:r w:rsidRPr="00F42C5F">
        <w:rPr>
          <w:i/>
        </w:rPr>
        <w:t xml:space="preserve">If </w:t>
      </w:r>
      <w:r w:rsidR="00C5288C" w:rsidRPr="00F42C5F">
        <w:rPr>
          <w:i/>
        </w:rPr>
        <w:t>the</w:t>
      </w:r>
      <w:r w:rsidRPr="00F42C5F">
        <w:rPr>
          <w:i/>
        </w:rPr>
        <w:t xml:space="preserve"> TA measurement</w:t>
      </w:r>
      <w:r w:rsidR="00C5288C" w:rsidRPr="00F42C5F">
        <w:rPr>
          <w:i/>
        </w:rPr>
        <w:t>s with neighbour cells</w:t>
      </w:r>
      <w:r w:rsidRPr="00F42C5F">
        <w:rPr>
          <w:i/>
        </w:rPr>
        <w:t xml:space="preserve"> </w:t>
      </w:r>
      <w:r w:rsidR="00C5288C" w:rsidRPr="00F42C5F">
        <w:rPr>
          <w:i/>
        </w:rPr>
        <w:t>are</w:t>
      </w:r>
      <w:r w:rsidRPr="00F42C5F">
        <w:rPr>
          <w:i/>
        </w:rPr>
        <w:t xml:space="preserve"> replaced by </w:t>
      </w:r>
      <w:r w:rsidR="00C5288C" w:rsidRPr="00F42C5F">
        <w:rPr>
          <w:i/>
        </w:rPr>
        <w:t xml:space="preserve">OTD value based distance calculations, the positioning error </w:t>
      </w:r>
      <w:r w:rsidR="00EC4296" w:rsidRPr="00F42C5F">
        <w:rPr>
          <w:i/>
        </w:rPr>
        <w:t>will</w:t>
      </w:r>
      <w:r w:rsidR="00C5288C" w:rsidRPr="00F42C5F">
        <w:rPr>
          <w:i/>
        </w:rPr>
        <w:t xml:space="preserve"> increase</w:t>
      </w:r>
      <w:r w:rsidR="007960D9" w:rsidRPr="00F42C5F">
        <w:rPr>
          <w:i/>
        </w:rPr>
        <w:t xml:space="preserve">, but the factor is </w:t>
      </w:r>
      <w:r w:rsidR="0011123B" w:rsidRPr="00F42C5F">
        <w:rPr>
          <w:i/>
        </w:rPr>
        <w:t xml:space="preserve">expected to be </w:t>
      </w:r>
      <w:r w:rsidR="007960D9" w:rsidRPr="00F42C5F">
        <w:rPr>
          <w:i/>
        </w:rPr>
        <w:t>&lt;2</w:t>
      </w:r>
      <w:r w:rsidR="00C5288C" w:rsidRPr="00F42C5F">
        <w:rPr>
          <w:i/>
        </w:rPr>
        <w:t>.</w:t>
      </w:r>
    </w:p>
    <w:p w14:paraId="5D672282" w14:textId="77777777" w:rsidR="00FE1D17" w:rsidRPr="00F42C5F" w:rsidRDefault="004625B5" w:rsidP="00016D04">
      <w:pPr>
        <w:pStyle w:val="11BodyText"/>
        <w:ind w:left="1134"/>
      </w:pPr>
      <w:r w:rsidRPr="00F42C5F">
        <w:t xml:space="preserve">If some </w:t>
      </w:r>
      <w:r w:rsidR="000413DC" w:rsidRPr="00F42C5F">
        <w:t xml:space="preserve">RTD </w:t>
      </w:r>
      <w:r w:rsidRPr="00F42C5F">
        <w:t>information is available, but not from a sufficient number of neighbour cells or not with the desired precision, the available information may be enough to resolve the ambiguity from a TA bilateration: Only a transmission to one neighbour cell is needed in this case, and the observed time differences are used to determine which of the two circles' intersections resulting from the bilateration is the correct one.</w:t>
      </w:r>
    </w:p>
    <w:p w14:paraId="58A3CD43" w14:textId="77777777" w:rsidR="00E20327" w:rsidRPr="00F42C5F" w:rsidRDefault="00E20327" w:rsidP="00E20327">
      <w:pPr>
        <w:pStyle w:val="Heading1"/>
      </w:pPr>
      <w:bookmarkStart w:id="6" w:name="_Ref458697396"/>
      <w:r w:rsidRPr="00F42C5F">
        <w:t>Joint position estimation for several MS</w:t>
      </w:r>
      <w:r w:rsidR="00B33AFC" w:rsidRPr="00F42C5F">
        <w:t xml:space="preserve"> in the same area</w:t>
      </w:r>
      <w:bookmarkEnd w:id="6"/>
    </w:p>
    <w:p w14:paraId="1F065CBB" w14:textId="77777777" w:rsidR="00E20327" w:rsidRPr="00F42C5F" w:rsidRDefault="002D510C" w:rsidP="00016D04">
      <w:pPr>
        <w:pStyle w:val="11BodyText"/>
        <w:ind w:left="1134"/>
      </w:pPr>
      <w:r w:rsidRPr="00F42C5F">
        <w:t xml:space="preserve">If more or less simultaneously the position of </w:t>
      </w:r>
      <w:r w:rsidR="00831D76" w:rsidRPr="00F42C5F">
        <w:t xml:space="preserve">more than </w:t>
      </w:r>
      <w:r w:rsidR="009A6B59">
        <w:t>2 mobile stations</w:t>
      </w:r>
      <w:r w:rsidRPr="00F42C5F">
        <w:t xml:space="preserve"> is determined using the same set of </w:t>
      </w:r>
      <w:r w:rsidR="00831D76" w:rsidRPr="00F42C5F">
        <w:t>3 or more cells (with</w:t>
      </w:r>
      <w:r w:rsidR="00B33AFC" w:rsidRPr="00F42C5F">
        <w:t>out co-location</w:t>
      </w:r>
      <w:r w:rsidR="00831D76" w:rsidRPr="00F42C5F">
        <w:t>s)</w:t>
      </w:r>
      <w:r w:rsidRPr="00F42C5F">
        <w:t>, the positions can be jointly estimated based on the TA measurements in the mobile stations' re</w:t>
      </w:r>
      <w:r w:rsidR="00831D76" w:rsidRPr="00F42C5F">
        <w:t>spective serving cells and the</w:t>
      </w:r>
      <w:r w:rsidRPr="00F42C5F">
        <w:t xml:space="preserve"> reported OTD values</w:t>
      </w:r>
      <w:r w:rsidR="00F47762" w:rsidRPr="00F42C5F">
        <w:t xml:space="preserve"> [6</w:t>
      </w:r>
      <w:r w:rsidR="00831D76" w:rsidRPr="00F42C5F">
        <w:t>]</w:t>
      </w:r>
      <w:r w:rsidRPr="00F42C5F">
        <w:t>.</w:t>
      </w:r>
      <w:r w:rsidR="00116AA5" w:rsidRPr="00F42C5F">
        <w:t xml:space="preserve"> </w:t>
      </w:r>
      <w:r w:rsidR="00B35E9E" w:rsidRPr="00F42C5F">
        <w:t xml:space="preserve">Since there is an overdetermined set of equations from which the RTD values can be estimated, </w:t>
      </w:r>
      <w:r w:rsidR="00116AA5" w:rsidRPr="00F42C5F">
        <w:t xml:space="preserve">TA measurements with neighbour </w:t>
      </w:r>
      <w:r w:rsidR="00B35E9E" w:rsidRPr="00F42C5F">
        <w:t xml:space="preserve">cells </w:t>
      </w:r>
      <w:r w:rsidR="00116AA5" w:rsidRPr="00F42C5F">
        <w:t>are not needed</w:t>
      </w:r>
      <w:r w:rsidR="00A018DA" w:rsidRPr="00F42C5F">
        <w:t xml:space="preserve"> at all</w:t>
      </w:r>
      <w:r w:rsidR="00B35E9E" w:rsidRPr="00F42C5F">
        <w:t>. This is another attractive use case for the reported OTD values.</w:t>
      </w:r>
    </w:p>
    <w:p w14:paraId="52204028" w14:textId="77777777" w:rsidR="00B35E9E" w:rsidRPr="00F42C5F" w:rsidRDefault="00B35E9E" w:rsidP="00B35E9E">
      <w:pPr>
        <w:pStyle w:val="Heading1"/>
      </w:pPr>
      <w:r w:rsidRPr="00F42C5F">
        <w:t>Reporting the otd values for the most useful neighbour cells</w:t>
      </w:r>
    </w:p>
    <w:p w14:paraId="3A4A30A6" w14:textId="77777777" w:rsidR="00296D0A" w:rsidRDefault="00791C5C" w:rsidP="00296D0A">
      <w:pPr>
        <w:pStyle w:val="11BodyText"/>
        <w:tabs>
          <w:tab w:val="left" w:pos="2410"/>
          <w:tab w:val="left" w:pos="3261"/>
        </w:tabs>
        <w:spacing w:after="0"/>
        <w:ind w:left="1134"/>
      </w:pPr>
      <w:r w:rsidRPr="00F42C5F">
        <w:t>Transmitting a radio block in the UL consumes approximately as much energy as making TA measurements with two neighbour cells in normal coverage</w:t>
      </w:r>
      <w:r w:rsidR="00F73D2C" w:rsidRPr="00F42C5F">
        <w:t xml:space="preserve"> [4]</w:t>
      </w:r>
      <w:r w:rsidRPr="00F42C5F">
        <w:t xml:space="preserve">. Hence reporting OTD values should not make the neighbour cell report longer. An MCS-1 block can accommodate </w:t>
      </w:r>
      <w:r w:rsidR="00205EA6" w:rsidRPr="00F42C5F">
        <w:t>176</w:t>
      </w:r>
      <w:r w:rsidRPr="00F42C5F">
        <w:t xml:space="preserve"> b</w:t>
      </w:r>
      <w:r w:rsidR="00205EA6" w:rsidRPr="00F42C5F">
        <w:t>i</w:t>
      </w:r>
      <w:r w:rsidRPr="00F42C5F">
        <w:t xml:space="preserve">ts. </w:t>
      </w:r>
      <w:r w:rsidR="00852BC5" w:rsidRPr="00F42C5F">
        <w:t>For example, i</w:t>
      </w:r>
      <w:r w:rsidRPr="00F42C5F">
        <w:t xml:space="preserve">dentifications for at least 5 neighbour cells found, their Rx levels and 4 OTD values will fit into the report. This means that OTD values can only be reported for selected </w:t>
      </w:r>
      <w:r w:rsidR="00BC388F" w:rsidRPr="00F42C5F">
        <w:t xml:space="preserve">neighbour </w:t>
      </w:r>
      <w:r w:rsidRPr="00F42C5F">
        <w:t>cells</w:t>
      </w:r>
      <w:r w:rsidR="00BC388F" w:rsidRPr="00F42C5F">
        <w:t xml:space="preserve"> if many neighbour cells can be received</w:t>
      </w:r>
      <w:r w:rsidRPr="00F42C5F">
        <w:t>.</w:t>
      </w:r>
      <w:r w:rsidR="00852BC5" w:rsidRPr="00F42C5F">
        <w:t xml:space="preserve"> The network should have the possibility</w:t>
      </w:r>
    </w:p>
    <w:p w14:paraId="4B391C48" w14:textId="77777777" w:rsidR="00296D0A" w:rsidRDefault="00852BC5" w:rsidP="00296D0A">
      <w:pPr>
        <w:pStyle w:val="11BodyText"/>
        <w:numPr>
          <w:ilvl w:val="0"/>
          <w:numId w:val="29"/>
        </w:numPr>
        <w:tabs>
          <w:tab w:val="left" w:pos="2410"/>
          <w:tab w:val="left" w:pos="3261"/>
        </w:tabs>
        <w:spacing w:after="0"/>
        <w:ind w:left="1418" w:hanging="284"/>
      </w:pPr>
      <w:r w:rsidRPr="00F42C5F">
        <w:t xml:space="preserve">to configure the number of </w:t>
      </w:r>
      <w:r w:rsidR="009B2E54" w:rsidRPr="00F42C5F">
        <w:t xml:space="preserve">cells for which, </w:t>
      </w:r>
      <w:r w:rsidR="003E2C7C" w:rsidRPr="00F42C5F">
        <w:t xml:space="preserve">in addition to the Rx level, the </w:t>
      </w:r>
      <w:r w:rsidRPr="00F42C5F">
        <w:t xml:space="preserve">OTD value </w:t>
      </w:r>
      <w:r w:rsidR="003E2C7C" w:rsidRPr="00F42C5F">
        <w:t xml:space="preserve">shall also be </w:t>
      </w:r>
      <w:r w:rsidRPr="00F42C5F">
        <w:t>report</w:t>
      </w:r>
      <w:r w:rsidR="003E2C7C" w:rsidRPr="00F42C5F">
        <w:t>ed</w:t>
      </w:r>
      <w:r w:rsidRPr="00F42C5F">
        <w:t xml:space="preserve"> (applicable only if the MS receives enough sui</w:t>
      </w:r>
      <w:r w:rsidR="00296D0A">
        <w:t>table neighbour cells) and thus</w:t>
      </w:r>
    </w:p>
    <w:p w14:paraId="68FED709" w14:textId="77777777" w:rsidR="00791C5C" w:rsidRPr="00F42C5F" w:rsidRDefault="00852BC5" w:rsidP="00296D0A">
      <w:pPr>
        <w:pStyle w:val="11BodyText"/>
        <w:numPr>
          <w:ilvl w:val="0"/>
          <w:numId w:val="29"/>
        </w:numPr>
        <w:tabs>
          <w:tab w:val="left" w:pos="2410"/>
          <w:tab w:val="left" w:pos="3261"/>
        </w:tabs>
        <w:ind w:left="1418" w:hanging="284"/>
      </w:pPr>
      <w:r w:rsidRPr="00F42C5F">
        <w:t>to control the trade-off between the number of reported Rx levels and the number of reported OTD values.</w:t>
      </w:r>
    </w:p>
    <w:p w14:paraId="138C6F28" w14:textId="77777777" w:rsidR="00B35E9E" w:rsidRPr="00F42C5F" w:rsidRDefault="001851B9" w:rsidP="00016D04">
      <w:pPr>
        <w:pStyle w:val="11BodyText"/>
        <w:ind w:left="1134"/>
      </w:pPr>
      <w:r w:rsidRPr="00F42C5F">
        <w:t xml:space="preserve">Usually, a trilateration can be based on the mobile station's distances to its serving cell and two neighbour cells. None of the cells should be co-located, and the three cells should </w:t>
      </w:r>
      <w:r w:rsidR="004C51CF" w:rsidRPr="00F42C5F">
        <w:t xml:space="preserve">preferably </w:t>
      </w:r>
      <w:r w:rsidRPr="00F42C5F">
        <w:t xml:space="preserve">not be positioned on a </w:t>
      </w:r>
      <w:r w:rsidR="004C51CF" w:rsidRPr="00F42C5F">
        <w:t xml:space="preserve">straight </w:t>
      </w:r>
      <w:r w:rsidR="00A018DA" w:rsidRPr="00F42C5F">
        <w:t>line.</w:t>
      </w:r>
    </w:p>
    <w:p w14:paraId="0D9100D0" w14:textId="77777777" w:rsidR="00B35E9E" w:rsidRPr="00F42C5F" w:rsidRDefault="004C51CF" w:rsidP="00016D04">
      <w:pPr>
        <w:pStyle w:val="11BodyText"/>
        <w:ind w:left="1134"/>
      </w:pPr>
      <w:r w:rsidRPr="00F42C5F">
        <w:t xml:space="preserve">Hence reporting OTD values for neighbour cells that are co-located with the serving cell will not be useful for the TA multilateration. </w:t>
      </w:r>
      <w:r w:rsidR="005B531B" w:rsidRPr="00F42C5F">
        <w:t xml:space="preserve">Similarly, if there is a neighbour cell site from which the MS can detect two sectors, it is enough to report the OTD value for the sector </w:t>
      </w:r>
      <w:r w:rsidR="00625176">
        <w:t xml:space="preserve">with the highest Rx level </w:t>
      </w:r>
      <w:r w:rsidR="005B531B" w:rsidRPr="00F42C5F">
        <w:t>of this neighbour cell site.</w:t>
      </w:r>
    </w:p>
    <w:p w14:paraId="0ED8F6A5" w14:textId="77777777" w:rsidR="006C51CC" w:rsidRDefault="005B531B" w:rsidP="00067E26">
      <w:pPr>
        <w:pStyle w:val="11BodyText"/>
        <w:ind w:left="1134"/>
      </w:pPr>
      <w:r w:rsidRPr="00F42C5F">
        <w:lastRenderedPageBreak/>
        <w:t>To this end, the serving cell should provide some information to the mobile stations</w:t>
      </w:r>
      <w:r w:rsidR="005037AA" w:rsidRPr="00F42C5F">
        <w:t xml:space="preserve">. </w:t>
      </w:r>
      <w:r w:rsidR="003903BC" w:rsidRPr="00F42C5F">
        <w:t>F</w:t>
      </w:r>
      <w:r w:rsidR="005037AA" w:rsidRPr="00F42C5F">
        <w:t xml:space="preserve">or example, the </w:t>
      </w:r>
      <w:r w:rsidR="009F4C1A" w:rsidRPr="00F42C5F">
        <w:t>BA</w:t>
      </w:r>
      <w:r w:rsidR="005037AA" w:rsidRPr="00F42C5F">
        <w:t xml:space="preserve"> list </w:t>
      </w:r>
      <w:r w:rsidR="003903BC" w:rsidRPr="00F42C5F">
        <w:t xml:space="preserve">can </w:t>
      </w:r>
      <w:r w:rsidR="003F0B54" w:rsidRPr="00F42C5F">
        <w:t xml:space="preserve">be arranged to </w:t>
      </w:r>
      <w:r w:rsidR="005037AA" w:rsidRPr="00F42C5F">
        <w:t xml:space="preserve">start with all the cells </w:t>
      </w:r>
      <w:r w:rsidR="003903BC" w:rsidRPr="00F42C5F">
        <w:t xml:space="preserve">for which OTD values should not be reported and </w:t>
      </w:r>
      <w:r w:rsidR="00E7109F" w:rsidRPr="00F42C5F">
        <w:t>afterwards</w:t>
      </w:r>
      <w:r w:rsidR="003903BC" w:rsidRPr="00F42C5F">
        <w:t xml:space="preserve"> list further neighbour cells grouped by sites. Then</w:t>
      </w:r>
      <w:r w:rsidR="006C51CC" w:rsidRPr="00F42C5F">
        <w:t>, in a SI message,</w:t>
      </w:r>
      <w:r w:rsidR="003903BC" w:rsidRPr="00F42C5F">
        <w:t xml:space="preserve"> the base station provide</w:t>
      </w:r>
      <w:r w:rsidR="006C51CC" w:rsidRPr="00F42C5F">
        <w:t>s</w:t>
      </w:r>
      <w:r w:rsidR="003903BC" w:rsidRPr="00F42C5F">
        <w:t xml:space="preserve"> an index to the </w:t>
      </w:r>
      <w:r w:rsidR="006C51CC" w:rsidRPr="00F42C5F">
        <w:t xml:space="preserve">first neighbour cell in the </w:t>
      </w:r>
      <w:r w:rsidR="009F4C1A" w:rsidRPr="00F42C5F">
        <w:t>BA</w:t>
      </w:r>
      <w:r w:rsidR="006C51CC" w:rsidRPr="00F42C5F">
        <w:t xml:space="preserve"> list for which OTD may be reported, and further indexes to the positions in the </w:t>
      </w:r>
      <w:r w:rsidR="009F4C1A" w:rsidRPr="00F42C5F">
        <w:t>BA</w:t>
      </w:r>
      <w:r w:rsidR="006C51CC" w:rsidRPr="00F42C5F">
        <w:t xml:space="preserve"> list where groups of co-located neighbour cells start.</w:t>
      </w:r>
    </w:p>
    <w:p w14:paraId="347ACB91" w14:textId="77777777" w:rsidR="003A778E" w:rsidRPr="00F42C5F" w:rsidRDefault="003A778E" w:rsidP="00067E26">
      <w:pPr>
        <w:pStyle w:val="11BodyText"/>
        <w:ind w:left="1134"/>
      </w:pPr>
      <w:r>
        <w:t xml:space="preserve">                  Table 1: Example for the order in a BA list</w:t>
      </w:r>
    </w:p>
    <w:p w14:paraId="65E05948" w14:textId="77777777" w:rsidR="00BC388F" w:rsidRPr="00F42C5F" w:rsidRDefault="00067E26" w:rsidP="009C73D9">
      <w:pPr>
        <w:pStyle w:val="11BodyText"/>
        <w:keepLines/>
        <w:tabs>
          <w:tab w:val="left" w:pos="2410"/>
          <w:tab w:val="left" w:pos="3261"/>
        </w:tabs>
        <w:spacing w:after="0"/>
        <w:ind w:left="1134"/>
        <w:jc w:val="left"/>
      </w:pPr>
      <w:r w:rsidRPr="00F42C5F">
        <w:tab/>
      </w:r>
      <w:r w:rsidRPr="00F42C5F">
        <w:rPr>
          <w:u w:val="single"/>
        </w:rPr>
        <w:t>Index</w:t>
      </w:r>
      <w:r w:rsidRPr="00F42C5F">
        <w:rPr>
          <w:u w:val="single"/>
        </w:rPr>
        <w:tab/>
        <w:t>Neighbour cell position</w:t>
      </w:r>
      <w:r w:rsidR="006C51CC" w:rsidRPr="00F42C5F">
        <w:rPr>
          <w:u w:val="single"/>
        </w:rPr>
        <w:br/>
      </w:r>
      <w:r w:rsidRPr="00F42C5F">
        <w:tab/>
        <w:t>0</w:t>
      </w:r>
      <w:r w:rsidRPr="00F42C5F">
        <w:tab/>
      </w:r>
      <w:r w:rsidR="00E7109F" w:rsidRPr="00F42C5F">
        <w:t>S</w:t>
      </w:r>
      <w:r w:rsidRPr="00F42C5F">
        <w:t>ame site as serving cell</w:t>
      </w:r>
      <w:r w:rsidR="00B13AF8" w:rsidRPr="00F42C5F">
        <w:t>, sector 2</w:t>
      </w:r>
      <w:r w:rsidRPr="00F42C5F">
        <w:br/>
      </w:r>
      <w:r w:rsidRPr="00F42C5F">
        <w:tab/>
      </w:r>
      <w:r w:rsidR="00E7109F" w:rsidRPr="00F42C5F">
        <w:rPr>
          <w:u w:val="single"/>
        </w:rPr>
        <w:t>1</w:t>
      </w:r>
      <w:r w:rsidR="00E7109F" w:rsidRPr="00F42C5F">
        <w:rPr>
          <w:u w:val="single"/>
        </w:rPr>
        <w:tab/>
        <w:t>S</w:t>
      </w:r>
      <w:r w:rsidRPr="00F42C5F">
        <w:rPr>
          <w:u w:val="single"/>
        </w:rPr>
        <w:t>ame site as serving cell</w:t>
      </w:r>
      <w:r w:rsidR="00B13AF8" w:rsidRPr="00F42C5F">
        <w:rPr>
          <w:u w:val="single"/>
        </w:rPr>
        <w:t>, sector 3</w:t>
      </w:r>
      <w:r w:rsidRPr="00F42C5F">
        <w:br/>
      </w:r>
      <w:r w:rsidRPr="00F42C5F">
        <w:tab/>
        <w:t>2</w:t>
      </w:r>
      <w:r w:rsidRPr="00F42C5F">
        <w:tab/>
      </w:r>
      <w:r w:rsidR="00E7109F" w:rsidRPr="00F42C5F">
        <w:t>N</w:t>
      </w:r>
      <w:r w:rsidR="00B13AF8" w:rsidRPr="00F42C5F">
        <w:t>eighbour cell site 1, sector 1</w:t>
      </w:r>
      <w:r w:rsidR="00B13AF8" w:rsidRPr="00F42C5F">
        <w:br/>
      </w:r>
      <w:r w:rsidR="00B13AF8" w:rsidRPr="00F42C5F">
        <w:tab/>
      </w:r>
      <w:r w:rsidR="00E7109F" w:rsidRPr="00F42C5F">
        <w:t>3</w:t>
      </w:r>
      <w:r w:rsidR="00E7109F" w:rsidRPr="00F42C5F">
        <w:tab/>
        <w:t>N</w:t>
      </w:r>
      <w:r w:rsidR="00B13AF8" w:rsidRPr="00F42C5F">
        <w:t>eighbour cell site 1, sector 2</w:t>
      </w:r>
      <w:r w:rsidR="00B13AF8" w:rsidRPr="00F42C5F">
        <w:br/>
      </w:r>
      <w:r w:rsidR="00B13AF8" w:rsidRPr="00F42C5F">
        <w:tab/>
      </w:r>
      <w:r w:rsidR="00E7109F" w:rsidRPr="00F42C5F">
        <w:rPr>
          <w:u w:val="single"/>
        </w:rPr>
        <w:t>4</w:t>
      </w:r>
      <w:r w:rsidR="00E7109F" w:rsidRPr="00F42C5F">
        <w:rPr>
          <w:u w:val="single"/>
        </w:rPr>
        <w:tab/>
        <w:t>N</w:t>
      </w:r>
      <w:r w:rsidR="00B13AF8" w:rsidRPr="00F42C5F">
        <w:rPr>
          <w:u w:val="single"/>
        </w:rPr>
        <w:t>eighbour cell site 1, sector 3</w:t>
      </w:r>
      <w:r w:rsidR="00E7109F" w:rsidRPr="00F42C5F">
        <w:br/>
      </w:r>
      <w:r w:rsidR="00E7109F" w:rsidRPr="00F42C5F">
        <w:tab/>
        <w:t xml:space="preserve">5 </w:t>
      </w:r>
      <w:r w:rsidR="00E7109F" w:rsidRPr="00F42C5F">
        <w:tab/>
        <w:t>N</w:t>
      </w:r>
      <w:r w:rsidR="00B13AF8" w:rsidRPr="00F42C5F">
        <w:t>eighbour cell site 2, sector 1</w:t>
      </w:r>
      <w:r w:rsidR="00B13AF8" w:rsidRPr="00F42C5F">
        <w:br/>
      </w:r>
      <w:r w:rsidR="00B13AF8" w:rsidRPr="00F42C5F">
        <w:tab/>
      </w:r>
      <w:r w:rsidR="00E7109F" w:rsidRPr="00F42C5F">
        <w:rPr>
          <w:u w:val="single"/>
        </w:rPr>
        <w:t>6</w:t>
      </w:r>
      <w:r w:rsidR="00E7109F" w:rsidRPr="00F42C5F">
        <w:rPr>
          <w:u w:val="single"/>
        </w:rPr>
        <w:tab/>
        <w:t>N</w:t>
      </w:r>
      <w:r w:rsidR="00B13AF8" w:rsidRPr="00F42C5F">
        <w:rPr>
          <w:u w:val="single"/>
        </w:rPr>
        <w:t>eighbour cell site 2, sector 2</w:t>
      </w:r>
      <w:r w:rsidR="00B13AF8" w:rsidRPr="00F42C5F">
        <w:rPr>
          <w:u w:val="single"/>
        </w:rPr>
        <w:br/>
      </w:r>
      <w:r w:rsidR="00E7109F" w:rsidRPr="00F42C5F">
        <w:tab/>
        <w:t>7</w:t>
      </w:r>
      <w:r w:rsidR="00E7109F" w:rsidRPr="00F42C5F">
        <w:tab/>
        <w:t>N</w:t>
      </w:r>
      <w:r w:rsidR="00B13AF8" w:rsidRPr="00F42C5F">
        <w:t>eighbour cell site 3, sector 1</w:t>
      </w:r>
      <w:r w:rsidR="00B13AF8" w:rsidRPr="00F42C5F">
        <w:br/>
      </w:r>
      <w:r w:rsidR="00B13AF8" w:rsidRPr="00F42C5F">
        <w:tab/>
        <w:t>8</w:t>
      </w:r>
      <w:r w:rsidR="00E7109F" w:rsidRPr="00F42C5F">
        <w:tab/>
        <w:t>N</w:t>
      </w:r>
      <w:r w:rsidR="00B13AF8" w:rsidRPr="00F42C5F">
        <w:t>eighbour cell site 3, sector 2</w:t>
      </w:r>
    </w:p>
    <w:p w14:paraId="6ACE16AA" w14:textId="77777777" w:rsidR="005B531B" w:rsidRPr="00F42C5F" w:rsidRDefault="003A778E" w:rsidP="00BC388F">
      <w:pPr>
        <w:pStyle w:val="11BodyText"/>
        <w:tabs>
          <w:tab w:val="left" w:pos="2410"/>
          <w:tab w:val="left" w:pos="3261"/>
        </w:tabs>
        <w:ind w:left="1134"/>
      </w:pPr>
      <w:r>
        <w:br/>
      </w:r>
      <w:r w:rsidR="000425D7" w:rsidRPr="00F42C5F">
        <w:t>The network will p</w:t>
      </w:r>
      <w:r w:rsidR="00BC388F" w:rsidRPr="00F42C5F">
        <w:t>rovide</w:t>
      </w:r>
      <w:r w:rsidR="00B13AF8" w:rsidRPr="00F42C5F">
        <w:t xml:space="preserve"> </w:t>
      </w:r>
      <w:r w:rsidR="000425D7" w:rsidRPr="00F42C5F">
        <w:t xml:space="preserve">the </w:t>
      </w:r>
      <w:r w:rsidR="00B13AF8" w:rsidRPr="00F42C5F">
        <w:t xml:space="preserve">indexes 2, </w:t>
      </w:r>
      <w:r w:rsidR="008D53DF" w:rsidRPr="00F42C5F">
        <w:t>5 and 7</w:t>
      </w:r>
      <w:r w:rsidR="000425D7" w:rsidRPr="00F42C5F">
        <w:t>. The MS will report OTD (as far as the cells can be received) for the strongest neighbour cell from the neighbour cell site 1, the strongest neighbour cell from the neighbour cell site 2 and the strongest neighbour cell from the neighbour cell site 3.</w:t>
      </w:r>
      <w:r w:rsidR="00680A49" w:rsidRPr="00F42C5F">
        <w:t xml:space="preserve"> If the</w:t>
      </w:r>
      <w:r w:rsidR="00995AF6" w:rsidRPr="00F42C5F">
        <w:t xml:space="preserve"> network requested only 2 OTD values and if the</w:t>
      </w:r>
      <w:r w:rsidR="00680A49" w:rsidRPr="00F42C5F">
        <w:t xml:space="preserve">re was not enough </w:t>
      </w:r>
      <w:r w:rsidR="00995AF6" w:rsidRPr="00F42C5F">
        <w:t xml:space="preserve">spare </w:t>
      </w:r>
      <w:r w:rsidR="00680A49" w:rsidRPr="00F42C5F">
        <w:t xml:space="preserve">capacity in the neighbour cell report for all of these OTD values, </w:t>
      </w:r>
      <w:r w:rsidR="00B20A5E" w:rsidRPr="00F42C5F">
        <w:t xml:space="preserve">only </w:t>
      </w:r>
      <w:r w:rsidR="00995AF6" w:rsidRPr="00F42C5F">
        <w:t>two</w:t>
      </w:r>
      <w:r w:rsidR="00B20A5E" w:rsidRPr="00F42C5F">
        <w:t xml:space="preserve"> of these values with priority for the strongest neighbour cells should be reported. </w:t>
      </w:r>
      <w:r w:rsidR="00680A49" w:rsidRPr="00F42C5F">
        <w:t>If</w:t>
      </w:r>
      <w:r w:rsidR="00B20A5E" w:rsidRPr="00F42C5F">
        <w:t>, however,</w:t>
      </w:r>
      <w:r w:rsidR="00680A49" w:rsidRPr="00F42C5F">
        <w:t xml:space="preserve"> the MS detects any further neighbour cells which are not part of the </w:t>
      </w:r>
      <w:r w:rsidR="000850E8">
        <w:t>BA</w:t>
      </w:r>
      <w:r w:rsidR="00680A49" w:rsidRPr="00F42C5F">
        <w:t xml:space="preserve"> list</w:t>
      </w:r>
      <w:r w:rsidR="00B20A5E" w:rsidRPr="00F42C5F">
        <w:t xml:space="preserve"> and the neighbour cell report can accommodate further measurement values</w:t>
      </w:r>
      <w:r w:rsidR="00680A49" w:rsidRPr="00F42C5F">
        <w:t xml:space="preserve">, </w:t>
      </w:r>
      <w:r w:rsidR="00B20A5E" w:rsidRPr="00F42C5F">
        <w:t>the MS should</w:t>
      </w:r>
      <w:r w:rsidR="00680A49" w:rsidRPr="00F42C5F">
        <w:t xml:space="preserve"> </w:t>
      </w:r>
      <w:r w:rsidR="00B50BD5" w:rsidRPr="00F42C5F">
        <w:t xml:space="preserve">fill the </w:t>
      </w:r>
      <w:r w:rsidR="00680A49" w:rsidRPr="00F42C5F">
        <w:t xml:space="preserve">report </w:t>
      </w:r>
      <w:r w:rsidR="00B50BD5" w:rsidRPr="00F42C5F">
        <w:t xml:space="preserve">with </w:t>
      </w:r>
      <w:r w:rsidR="00680A49" w:rsidRPr="00F42C5F">
        <w:t>the</w:t>
      </w:r>
      <w:r w:rsidR="00B20A5E" w:rsidRPr="00F42C5F">
        <w:t xml:space="preserve"> additional cells'</w:t>
      </w:r>
      <w:r w:rsidR="00680A49" w:rsidRPr="00F42C5F">
        <w:t xml:space="preserve"> Rx levels and OTD values.</w:t>
      </w:r>
    </w:p>
    <w:p w14:paraId="7F486D18" w14:textId="77777777" w:rsidR="005037AA" w:rsidRPr="00F42C5F" w:rsidRDefault="005037AA" w:rsidP="00016D04">
      <w:pPr>
        <w:pStyle w:val="11BodyText"/>
        <w:ind w:left="1134"/>
      </w:pPr>
      <w:r w:rsidRPr="00F42C5F">
        <w:t xml:space="preserve">The reporting of Rx levels can be much less restrictive </w:t>
      </w:r>
      <w:r w:rsidR="00A32653" w:rsidRPr="00F42C5F">
        <w:t xml:space="preserve">than the OTD reporting </w:t>
      </w:r>
      <w:r w:rsidRPr="00F42C5F">
        <w:t xml:space="preserve">because Rx levels </w:t>
      </w:r>
      <w:r w:rsidR="00401415" w:rsidRPr="00F42C5F">
        <w:t xml:space="preserve">(including extended coverage) </w:t>
      </w:r>
      <w:r w:rsidRPr="00F42C5F">
        <w:t>need only 7 bits each and</w:t>
      </w:r>
      <w:r w:rsidR="000765D5" w:rsidRPr="00F42C5F">
        <w:t>, if only neighbour cells from the serving cell's site and one other site can be received,</w:t>
      </w:r>
      <w:r w:rsidRPr="00F42C5F">
        <w:t xml:space="preserve"> the pattern of </w:t>
      </w:r>
      <w:r w:rsidR="000B67CC" w:rsidRPr="00F42C5F">
        <w:t xml:space="preserve">the </w:t>
      </w:r>
      <w:r w:rsidR="000765D5" w:rsidRPr="00F42C5F">
        <w:t xml:space="preserve">neighbour cells' </w:t>
      </w:r>
      <w:r w:rsidRPr="00F42C5F">
        <w:t xml:space="preserve">Rx levels can be useful to </w:t>
      </w:r>
      <w:r w:rsidR="000765D5" w:rsidRPr="00F42C5F">
        <w:t>resolve a bilateration ambiguity.</w:t>
      </w:r>
    </w:p>
    <w:p w14:paraId="188E1CF2" w14:textId="77777777" w:rsidR="00EF0EFD" w:rsidRPr="00F42C5F" w:rsidRDefault="00EF0EFD" w:rsidP="00EF0EFD">
      <w:pPr>
        <w:pStyle w:val="Heading1"/>
      </w:pPr>
      <w:r w:rsidRPr="00F42C5F">
        <w:t>Conclusions</w:t>
      </w:r>
    </w:p>
    <w:p w14:paraId="1EF920B2" w14:textId="77777777" w:rsidR="00853F13" w:rsidRPr="00F42C5F" w:rsidRDefault="00853F13" w:rsidP="00853F13">
      <w:pPr>
        <w:pStyle w:val="11BodyText"/>
        <w:ind w:left="1134"/>
      </w:pPr>
      <w:r w:rsidRPr="00F42C5F">
        <w:t>If a high positioning accuracy is desired and GNSS is not available, the TA multilateration with UL transmissions to each of the neighbour cells used for the multilateration will be the method of choice.</w:t>
      </w:r>
    </w:p>
    <w:p w14:paraId="566809A8" w14:textId="77777777" w:rsidR="00853F13" w:rsidRPr="00F42C5F" w:rsidRDefault="00853F13" w:rsidP="00853F13">
      <w:pPr>
        <w:pStyle w:val="11BodyText"/>
        <w:ind w:left="1134"/>
      </w:pPr>
      <w:r w:rsidRPr="00F42C5F">
        <w:t xml:space="preserve">If a cell and its neighbour cells are frequently used for positionings of different </w:t>
      </w:r>
      <w:r w:rsidR="00C12C9D">
        <w:t>mobile stations</w:t>
      </w:r>
      <w:r w:rsidRPr="00F42C5F">
        <w:t xml:space="preserve">, a trilateration may be based on less than 3 TA measurements. If frequent position updates are desired without too large impact on the battery life, </w:t>
      </w:r>
      <w:r w:rsidR="00C12C9D">
        <w:t>the</w:t>
      </w:r>
      <w:r w:rsidRPr="00F42C5F">
        <w:t xml:space="preserve"> </w:t>
      </w:r>
      <w:r w:rsidR="00C12C9D">
        <w:t>mobile station's</w:t>
      </w:r>
      <w:r w:rsidRPr="00F42C5F">
        <w:t xml:space="preserve"> report of the observed time differences can in many cases replace the </w:t>
      </w:r>
      <w:r w:rsidR="00C12C9D">
        <w:t>mobile station'</w:t>
      </w:r>
      <w:r w:rsidRPr="00F42C5F">
        <w:t xml:space="preserve">s transmission to the neighbour cells. </w:t>
      </w:r>
      <w:r w:rsidR="00F96444" w:rsidRPr="00F42C5F">
        <w:t xml:space="preserve">The positioning will be less accurate. </w:t>
      </w:r>
      <w:r w:rsidRPr="00F42C5F">
        <w:t xml:space="preserve">For a moving MS, however, this disadvantage can be more than offset by more frequent position updates </w:t>
      </w:r>
      <w:r w:rsidR="00F55924" w:rsidRPr="00F42C5F">
        <w:t xml:space="preserve">(at equal MS energy consumption) </w:t>
      </w:r>
      <w:r w:rsidRPr="00F42C5F">
        <w:t>because precisely determined positions are anyway quickly outdated.</w:t>
      </w:r>
    </w:p>
    <w:p w14:paraId="70474653" w14:textId="77777777" w:rsidR="00853F13" w:rsidRPr="00F42C5F" w:rsidRDefault="00853F13" w:rsidP="00853F13">
      <w:pPr>
        <w:pStyle w:val="11BodyText"/>
        <w:ind w:left="1134"/>
      </w:pPr>
      <w:r w:rsidRPr="00F42C5F">
        <w:t xml:space="preserve">A good compromise between </w:t>
      </w:r>
      <w:r w:rsidR="00F55924" w:rsidRPr="00F42C5F">
        <w:t xml:space="preserve">MS </w:t>
      </w:r>
      <w:r w:rsidRPr="00F42C5F">
        <w:t xml:space="preserve">energy consumption and positioning accuracy is to use only two TA values, resulting in two circles that have two intersections, even if the sectorization does not exclude one of the intersections. If the 2 intersections are </w:t>
      </w:r>
      <w:r w:rsidRPr="00F42C5F">
        <w:lastRenderedPageBreak/>
        <w:t>not too close to one another, the observed time differences can be used to resolve the ambiguity.</w:t>
      </w:r>
    </w:p>
    <w:p w14:paraId="7961C540" w14:textId="77777777" w:rsidR="00853F13" w:rsidRPr="00F42C5F" w:rsidRDefault="00853F13" w:rsidP="00853F13">
      <w:pPr>
        <w:pStyle w:val="11BodyText"/>
        <w:ind w:left="1134"/>
      </w:pPr>
      <w:r w:rsidRPr="00F42C5F">
        <w:t xml:space="preserve">The relative energy saving from fewer TA measurements will be particularly </w:t>
      </w:r>
      <w:r w:rsidR="008B3638" w:rsidRPr="00F42C5F">
        <w:t>large</w:t>
      </w:r>
      <w:r w:rsidRPr="00F42C5F">
        <w:t xml:space="preserve"> if neighbour cells used for the multilateration are in a higher coverage class than the serving cell. Hence it will be highly useful to standardize in the framework of the ePOS_GERAN work item that, together with the Rx levels, the MS </w:t>
      </w:r>
      <w:r w:rsidR="00433484" w:rsidRPr="00F42C5F">
        <w:t xml:space="preserve">can be requested to </w:t>
      </w:r>
      <w:r w:rsidRPr="00F42C5F">
        <w:t xml:space="preserve">report </w:t>
      </w:r>
      <w:r w:rsidR="00433484" w:rsidRPr="00F42C5F">
        <w:t>also OTD values for selected neighbour cells</w:t>
      </w:r>
      <w:r w:rsidRPr="00F42C5F">
        <w:t>.</w:t>
      </w:r>
    </w:p>
    <w:p w14:paraId="36D9260E" w14:textId="77777777" w:rsidR="00853F13" w:rsidRPr="00F42C5F" w:rsidRDefault="00853F13" w:rsidP="00853F13">
      <w:pPr>
        <w:pStyle w:val="11BodyText"/>
        <w:ind w:left="1134"/>
      </w:pPr>
      <w:r w:rsidRPr="00F42C5F">
        <w:t xml:space="preserve">If, during the life time of Rel-14 </w:t>
      </w:r>
      <w:r w:rsidR="00F211D4" w:rsidRPr="00F42C5F">
        <w:t>mobile stations</w:t>
      </w:r>
      <w:r w:rsidRPr="00F42C5F">
        <w:t xml:space="preserve"> supporting the TA multilateration, more and more networks were precisely synchronized (e.g. by GPS), the number of networks would grow where the inclusion of observed time differences in the neighbour cell reports for positioning reduces the </w:t>
      </w:r>
      <w:r w:rsidR="00F211D4" w:rsidRPr="00F42C5F">
        <w:t>mobile station</w:t>
      </w:r>
      <w:r w:rsidRPr="00F42C5F">
        <w:t>s</w:t>
      </w:r>
      <w:r w:rsidR="00F211D4" w:rsidRPr="00F42C5F">
        <w:t>'</w:t>
      </w:r>
      <w:r w:rsidRPr="00F42C5F">
        <w:t xml:space="preserve"> energy consumption for the TA multilateration also in cases where, in a geographical area, only the position of a single MS needs to be measured.</w:t>
      </w:r>
      <w:r w:rsidR="000E4F91">
        <w:t xml:space="preserve"> Furthermore, t</w:t>
      </w:r>
      <w:r w:rsidR="009A2FAC" w:rsidRPr="00F42C5F">
        <w:t xml:space="preserve">he positioning </w:t>
      </w:r>
      <w:r w:rsidR="00B65760" w:rsidRPr="00F42C5F">
        <w:t>accuracy</w:t>
      </w:r>
      <w:r w:rsidR="009A2FAC" w:rsidRPr="00F42C5F">
        <w:t xml:space="preserve"> of a hybrid TA/OTD multilateration will be </w:t>
      </w:r>
      <w:r w:rsidR="00B65760" w:rsidRPr="00F42C5F">
        <w:t>better</w:t>
      </w:r>
      <w:r w:rsidR="009A2FAC" w:rsidRPr="00F42C5F">
        <w:t xml:space="preserve"> in a precisely synchronized network than in an unsynchronized network with RTD estimates.</w:t>
      </w:r>
    </w:p>
    <w:p w14:paraId="4395C007" w14:textId="77777777" w:rsidR="00897E2E" w:rsidRPr="00F42C5F" w:rsidRDefault="00897E2E" w:rsidP="00897E2E">
      <w:pPr>
        <w:pStyle w:val="11BodyText"/>
        <w:spacing w:after="0"/>
        <w:ind w:left="1134"/>
        <w:rPr>
          <w:u w:val="single"/>
        </w:rPr>
      </w:pPr>
      <w:r w:rsidRPr="00F42C5F">
        <w:rPr>
          <w:u w:val="single"/>
        </w:rPr>
        <w:t xml:space="preserve">Proposal </w:t>
      </w:r>
      <w:r w:rsidR="00340807">
        <w:rPr>
          <w:u w:val="single"/>
        </w:rPr>
        <w:t>3</w:t>
      </w:r>
      <w:r w:rsidRPr="00F42C5F">
        <w:rPr>
          <w:u w:val="single"/>
        </w:rPr>
        <w:t xml:space="preserve"> for agreement:</w:t>
      </w:r>
    </w:p>
    <w:p w14:paraId="62F49752" w14:textId="77777777" w:rsidR="00897E2E" w:rsidRDefault="00897E2E" w:rsidP="00897E2E">
      <w:pPr>
        <w:pStyle w:val="11BodyText"/>
        <w:ind w:left="1134"/>
        <w:rPr>
          <w:i/>
        </w:rPr>
      </w:pPr>
      <w:r w:rsidRPr="00F42C5F">
        <w:rPr>
          <w:i/>
        </w:rPr>
        <w:t>The mobile stations</w:t>
      </w:r>
      <w:r w:rsidR="00020AC7">
        <w:rPr>
          <w:i/>
        </w:rPr>
        <w:t>'</w:t>
      </w:r>
      <w:r w:rsidRPr="00F42C5F">
        <w:rPr>
          <w:i/>
        </w:rPr>
        <w:t xml:space="preserve"> neighbour cell measurement report for the TA multilateration shall include, in addition to Rx levels, OTD values for a configurable number of neighbour cells.</w:t>
      </w:r>
    </w:p>
    <w:p w14:paraId="5C5E0944" w14:textId="77777777" w:rsidR="00743507" w:rsidRPr="00F42C5F" w:rsidRDefault="00743507" w:rsidP="00897E2E">
      <w:pPr>
        <w:pStyle w:val="11BodyText"/>
        <w:ind w:left="1134"/>
        <w:rPr>
          <w:i/>
        </w:rPr>
      </w:pPr>
    </w:p>
    <w:p w14:paraId="1E9665CC" w14:textId="77777777" w:rsidR="000C34E2" w:rsidRPr="00F42C5F" w:rsidRDefault="000C34E2" w:rsidP="000C34E2">
      <w:pPr>
        <w:pStyle w:val="Heading1"/>
        <w:numPr>
          <w:ilvl w:val="0"/>
          <w:numId w:val="0"/>
        </w:numPr>
      </w:pPr>
      <w:r w:rsidRPr="00F42C5F">
        <w:t>referenceS</w:t>
      </w:r>
    </w:p>
    <w:p w14:paraId="0ACC12C3" w14:textId="77777777" w:rsidR="000C34E2" w:rsidRPr="00F42C5F" w:rsidRDefault="000C34E2" w:rsidP="000C34E2">
      <w:pPr>
        <w:pStyle w:val="Heading1"/>
        <w:numPr>
          <w:ilvl w:val="0"/>
          <w:numId w:val="0"/>
        </w:numPr>
        <w:ind w:left="567" w:hanging="567"/>
        <w:rPr>
          <w:b w:val="0"/>
          <w:caps w:val="0"/>
        </w:rPr>
      </w:pPr>
      <w:r w:rsidRPr="00F42C5F">
        <w:rPr>
          <w:b w:val="0"/>
          <w:caps w:val="0"/>
        </w:rPr>
        <w:t xml:space="preserve">[1] </w:t>
      </w:r>
      <w:r w:rsidRPr="00F42C5F">
        <w:rPr>
          <w:b w:val="0"/>
          <w:caps w:val="0"/>
        </w:rPr>
        <w:tab/>
      </w:r>
      <w:r w:rsidR="006B5F08" w:rsidRPr="00F42C5F">
        <w:rPr>
          <w:b w:val="0"/>
          <w:caps w:val="0"/>
        </w:rPr>
        <w:t>R</w:t>
      </w:r>
      <w:r w:rsidRPr="00F42C5F">
        <w:rPr>
          <w:b w:val="0"/>
          <w:caps w:val="0"/>
        </w:rPr>
        <w:t>P-161</w:t>
      </w:r>
      <w:r w:rsidR="006B5F08" w:rsidRPr="00F42C5F">
        <w:rPr>
          <w:b w:val="0"/>
          <w:caps w:val="0"/>
        </w:rPr>
        <w:t>260</w:t>
      </w:r>
      <w:r w:rsidRPr="00F42C5F">
        <w:rPr>
          <w:b w:val="0"/>
          <w:caps w:val="0"/>
        </w:rPr>
        <w:t>,</w:t>
      </w:r>
      <w:r w:rsidR="00DB229C" w:rsidRPr="00F42C5F">
        <w:rPr>
          <w:b w:val="0"/>
          <w:caps w:val="0"/>
        </w:rPr>
        <w:t xml:space="preserve"> </w:t>
      </w:r>
      <w:r w:rsidR="006B5F08" w:rsidRPr="00F42C5F">
        <w:rPr>
          <w:b w:val="0"/>
          <w:caps w:val="0"/>
        </w:rPr>
        <w:t>"New Work Item Positioning Enhancements for GERAN"</w:t>
      </w:r>
      <w:r w:rsidRPr="00F42C5F">
        <w:rPr>
          <w:b w:val="0"/>
          <w:caps w:val="0"/>
        </w:rPr>
        <w:t xml:space="preserve">, </w:t>
      </w:r>
      <w:r w:rsidR="00E55C19" w:rsidRPr="00F42C5F">
        <w:rPr>
          <w:b w:val="0"/>
          <w:caps w:val="0"/>
        </w:rPr>
        <w:t>3GPP TSG RAN#72</w:t>
      </w:r>
      <w:r w:rsidR="00DB229C" w:rsidRPr="00F42C5F">
        <w:rPr>
          <w:b w:val="0"/>
          <w:caps w:val="0"/>
        </w:rPr>
        <w:t>, s</w:t>
      </w:r>
      <w:r w:rsidR="00E55C19" w:rsidRPr="00F42C5F">
        <w:rPr>
          <w:b w:val="0"/>
          <w:caps w:val="0"/>
        </w:rPr>
        <w:t xml:space="preserve">ource </w:t>
      </w:r>
      <w:r w:rsidR="006B5F08" w:rsidRPr="00F42C5F">
        <w:rPr>
          <w:b w:val="0"/>
          <w:caps w:val="0"/>
        </w:rPr>
        <w:t>Ericsson LM, Orange, MediaTek Inc., Sierra Wireless, Nokia</w:t>
      </w:r>
      <w:r w:rsidR="00E55C19" w:rsidRPr="00F42C5F">
        <w:rPr>
          <w:b w:val="0"/>
          <w:caps w:val="0"/>
        </w:rPr>
        <w:t>.</w:t>
      </w:r>
    </w:p>
    <w:p w14:paraId="51F87989" w14:textId="77777777" w:rsidR="002F2B4B" w:rsidRPr="00F42C5F" w:rsidRDefault="002F2B4B" w:rsidP="002F2B4B">
      <w:pPr>
        <w:ind w:left="567" w:hanging="567"/>
      </w:pPr>
      <w:r w:rsidRPr="00F42C5F">
        <w:t xml:space="preserve">[2] </w:t>
      </w:r>
      <w:r w:rsidRPr="00F42C5F">
        <w:tab/>
      </w:r>
      <w:r w:rsidR="00DB229C" w:rsidRPr="00F42C5F">
        <w:t xml:space="preserve">RP-161034, </w:t>
      </w:r>
      <w:r w:rsidR="00B76611" w:rsidRPr="00F42C5F">
        <w:t>"Positioning enhancements for GERAN – introducing Timing Advance trilateration"</w:t>
      </w:r>
      <w:r w:rsidR="00DB229C" w:rsidRPr="00F42C5F">
        <w:t>, 3GPP TSG RAN#72, source Ericsson.</w:t>
      </w:r>
    </w:p>
    <w:p w14:paraId="445B6D89" w14:textId="77777777" w:rsidR="00DB229C" w:rsidRPr="00F42C5F" w:rsidRDefault="00DB229C" w:rsidP="002F2B4B">
      <w:pPr>
        <w:ind w:left="567" w:hanging="567"/>
      </w:pPr>
    </w:p>
    <w:p w14:paraId="028608C6" w14:textId="77777777" w:rsidR="00957DAC" w:rsidRPr="00872A95" w:rsidRDefault="00084A8E" w:rsidP="002F2B4B">
      <w:pPr>
        <w:ind w:left="567" w:hanging="567"/>
      </w:pPr>
      <w:r>
        <w:t xml:space="preserve">[3] </w:t>
      </w:r>
      <w:r>
        <w:tab/>
      </w:r>
      <w:r w:rsidRPr="00872A95">
        <w:t>R6-160</w:t>
      </w:r>
      <w:r w:rsidR="00872A95" w:rsidRPr="00872A95">
        <w:t>034</w:t>
      </w:r>
      <w:r w:rsidR="0067573F" w:rsidRPr="00872A95">
        <w:t>, "</w:t>
      </w:r>
      <w:r w:rsidR="00B913BE" w:rsidRPr="00872A95">
        <w:t>Radio Interface Enhancements for TA based multilateration</w:t>
      </w:r>
      <w:r w:rsidR="0067573F" w:rsidRPr="00872A95">
        <w:t>", 3GPP TSG RAN6#1, source Nokia.</w:t>
      </w:r>
    </w:p>
    <w:p w14:paraId="6B0B4BE6" w14:textId="77777777" w:rsidR="0067573F" w:rsidRPr="00872A95" w:rsidRDefault="0067573F" w:rsidP="002F2B4B">
      <w:pPr>
        <w:ind w:left="567" w:hanging="567"/>
      </w:pPr>
    </w:p>
    <w:p w14:paraId="2B6BAAB3" w14:textId="77777777" w:rsidR="00D01267" w:rsidRPr="00F42C5F" w:rsidRDefault="00084A8E" w:rsidP="0067573F">
      <w:pPr>
        <w:ind w:left="567" w:hanging="567"/>
      </w:pPr>
      <w:r w:rsidRPr="00872A95">
        <w:t xml:space="preserve">[4] </w:t>
      </w:r>
      <w:r w:rsidRPr="00872A95">
        <w:tab/>
        <w:t>R6-160</w:t>
      </w:r>
      <w:r w:rsidR="00872A95" w:rsidRPr="00872A95">
        <w:t>036</w:t>
      </w:r>
      <w:r w:rsidR="0067573F" w:rsidRPr="00872A95">
        <w:t>, "</w:t>
      </w:r>
      <w:r w:rsidR="00B913BE" w:rsidRPr="00872A95">
        <w:t>Energy Consumption Analysis of Radio Interface Procedures for Positioning Enhancements</w:t>
      </w:r>
      <w:r w:rsidR="0067573F" w:rsidRPr="00872A95">
        <w:t>", 3GPP TSG RAN6</w:t>
      </w:r>
      <w:r w:rsidR="0067573F" w:rsidRPr="00F42C5F">
        <w:t>#1, source Nokia.</w:t>
      </w:r>
    </w:p>
    <w:p w14:paraId="5C804E0C" w14:textId="77777777" w:rsidR="001851B9" w:rsidRPr="00F42C5F" w:rsidRDefault="001851B9" w:rsidP="0067573F">
      <w:pPr>
        <w:ind w:left="567" w:hanging="567"/>
      </w:pPr>
    </w:p>
    <w:p w14:paraId="413F04F7" w14:textId="77777777" w:rsidR="00F47762" w:rsidRPr="00F42C5F" w:rsidRDefault="00F47762" w:rsidP="0067573F">
      <w:pPr>
        <w:ind w:left="567" w:hanging="567"/>
      </w:pPr>
      <w:r w:rsidRPr="00F42C5F">
        <w:t>[5]</w:t>
      </w:r>
      <w:r w:rsidRPr="00F42C5F">
        <w:tab/>
        <w:t>3GPP TS 43.059 V13.2.0, "Functional stage 2 description of Location Services (LCS) in GERAN"</w:t>
      </w:r>
    </w:p>
    <w:p w14:paraId="29AE5312" w14:textId="77777777" w:rsidR="00F47762" w:rsidRPr="00F42C5F" w:rsidRDefault="00F47762" w:rsidP="0067573F">
      <w:pPr>
        <w:ind w:left="567" w:hanging="567"/>
      </w:pPr>
    </w:p>
    <w:p w14:paraId="1FB59D20" w14:textId="77777777" w:rsidR="00F52E7A" w:rsidRPr="00F42C5F" w:rsidRDefault="001851B9" w:rsidP="0067573F">
      <w:pPr>
        <w:ind w:left="567" w:hanging="567"/>
      </w:pPr>
      <w:r w:rsidRPr="00F42C5F">
        <w:t>[</w:t>
      </w:r>
      <w:r w:rsidR="00F47762" w:rsidRPr="00F42C5F">
        <w:t>6</w:t>
      </w:r>
      <w:r w:rsidRPr="00F42C5F">
        <w:t>]</w:t>
      </w:r>
      <w:r w:rsidRPr="00F42C5F">
        <w:tab/>
      </w:r>
      <w:r w:rsidR="003D2A82" w:rsidRPr="00F42C5F">
        <w:t>Wikipedia article on E-OTD (last modification on 10 January 2013), paragraph about E</w:t>
      </w:r>
      <w:r w:rsidR="003D2A82" w:rsidRPr="00F42C5F">
        <w:noBreakHyphen/>
        <w:t xml:space="preserve">OTD without LMUs, </w:t>
      </w:r>
      <w:hyperlink r:id="rId10" w:history="1">
        <w:r w:rsidR="00B27EA4" w:rsidRPr="00F42C5F">
          <w:rPr>
            <w:rStyle w:val="Hyperlink"/>
          </w:rPr>
          <w:t>https://en.wikipedia.org/wiki/E-OTD</w:t>
        </w:r>
      </w:hyperlink>
      <w:r w:rsidR="00B27EA4" w:rsidRPr="00F42C5F">
        <w:t>.</w:t>
      </w:r>
    </w:p>
    <w:p w14:paraId="1559A853" w14:textId="77777777" w:rsidR="00872A95" w:rsidRDefault="00872A95" w:rsidP="00E17B34">
      <w:pPr>
        <w:pStyle w:val="Heading1"/>
        <w:numPr>
          <w:ilvl w:val="0"/>
          <w:numId w:val="0"/>
        </w:numPr>
      </w:pPr>
    </w:p>
    <w:p w14:paraId="2B9B2782" w14:textId="77777777" w:rsidR="00872A95" w:rsidRDefault="00872A95" w:rsidP="00E17B34">
      <w:pPr>
        <w:pStyle w:val="Heading1"/>
        <w:numPr>
          <w:ilvl w:val="0"/>
          <w:numId w:val="0"/>
        </w:numPr>
      </w:pPr>
    </w:p>
    <w:p w14:paraId="7A477845" w14:textId="77777777" w:rsidR="00872A95" w:rsidRDefault="00872A95">
      <w:pPr>
        <w:rPr>
          <w:b/>
          <w:caps/>
        </w:rPr>
      </w:pPr>
      <w:r>
        <w:br w:type="page"/>
      </w:r>
    </w:p>
    <w:p w14:paraId="22DDEB4D" w14:textId="77777777" w:rsidR="00E17B34" w:rsidRPr="00F42C5F" w:rsidRDefault="00F52E7A" w:rsidP="00E17B34">
      <w:pPr>
        <w:pStyle w:val="Heading1"/>
        <w:numPr>
          <w:ilvl w:val="0"/>
          <w:numId w:val="0"/>
        </w:numPr>
        <w:sectPr w:rsidR="00E17B34" w:rsidRPr="00F42C5F" w:rsidSect="00183B38">
          <w:headerReference w:type="default" r:id="rId11"/>
          <w:footerReference w:type="default" r:id="rId12"/>
          <w:type w:val="continuous"/>
          <w:pgSz w:w="11906" w:h="16838" w:code="9"/>
          <w:pgMar w:top="1134" w:right="1134" w:bottom="1134" w:left="1134" w:header="567" w:footer="335" w:gutter="0"/>
          <w:paperSrc w:first="15" w:other="15"/>
          <w:cols w:space="720"/>
        </w:sectPr>
      </w:pPr>
      <w:r w:rsidRPr="00F42C5F">
        <w:lastRenderedPageBreak/>
        <w:t>Annex</w:t>
      </w:r>
      <w:r w:rsidR="002026E8" w:rsidRPr="00F42C5F">
        <w:t xml:space="preserve"> A</w:t>
      </w:r>
      <w:r w:rsidRPr="00F42C5F">
        <w:t>: Exa</w:t>
      </w:r>
      <w:r w:rsidR="00E246E6" w:rsidRPr="00F42C5F">
        <w:t>mple</w:t>
      </w:r>
      <w:r w:rsidR="00E17B34" w:rsidRPr="00F42C5F">
        <w:t xml:space="preserve"> for the two-step approach</w:t>
      </w:r>
    </w:p>
    <w:p w14:paraId="3698A2BE" w14:textId="77777777" w:rsidR="002B3CE9" w:rsidRPr="00F42C5F" w:rsidRDefault="004B7393" w:rsidP="002B3CE9">
      <w:pPr>
        <w:pStyle w:val="PlainText"/>
        <w:rPr>
          <w:rFonts w:ascii="Arial" w:hAnsi="Arial"/>
          <w:sz w:val="20"/>
          <w:szCs w:val="20"/>
          <w:lang w:val="en-GB"/>
        </w:rPr>
      </w:pPr>
      <w:r w:rsidRPr="00F42C5F">
        <w:rPr>
          <w:rFonts w:ascii="Arial" w:hAnsi="Arial"/>
          <w:sz w:val="20"/>
          <w:szCs w:val="20"/>
          <w:lang w:val="en-GB"/>
        </w:rPr>
        <w:t>There are</w:t>
      </w:r>
      <w:r w:rsidR="002B3CE9" w:rsidRPr="00F42C5F">
        <w:rPr>
          <w:rFonts w:ascii="Arial" w:hAnsi="Arial"/>
          <w:sz w:val="20"/>
          <w:szCs w:val="20"/>
          <w:lang w:val="en-GB"/>
        </w:rPr>
        <w:t xml:space="preserve"> 4 base stations (S, N1, N2, N3) and 4 </w:t>
      </w:r>
      <w:r w:rsidRPr="00F42C5F">
        <w:rPr>
          <w:rFonts w:ascii="Arial" w:hAnsi="Arial"/>
          <w:sz w:val="20"/>
          <w:szCs w:val="20"/>
          <w:lang w:val="en-GB"/>
        </w:rPr>
        <w:t xml:space="preserve">stationary </w:t>
      </w:r>
      <w:r w:rsidR="002B3CE9" w:rsidRPr="00F42C5F">
        <w:rPr>
          <w:rFonts w:ascii="Arial" w:hAnsi="Arial"/>
          <w:sz w:val="20"/>
          <w:szCs w:val="20"/>
          <w:lang w:val="en-GB"/>
        </w:rPr>
        <w:t>MS (MS1, MS2, MS3, MS4)</w:t>
      </w:r>
      <w:r w:rsidRPr="00F42C5F">
        <w:rPr>
          <w:rFonts w:ascii="Arial" w:hAnsi="Arial"/>
          <w:sz w:val="20"/>
          <w:szCs w:val="20"/>
          <w:lang w:val="en-GB"/>
        </w:rPr>
        <w:t>.</w:t>
      </w:r>
    </w:p>
    <w:p w14:paraId="18A82E97" w14:textId="77777777" w:rsidR="004B7393" w:rsidRPr="00F42C5F" w:rsidRDefault="004B7393" w:rsidP="002B3CE9">
      <w:pPr>
        <w:pStyle w:val="PlainText"/>
        <w:rPr>
          <w:rFonts w:ascii="Arial" w:hAnsi="Arial"/>
          <w:sz w:val="20"/>
          <w:szCs w:val="20"/>
          <w:lang w:val="en-GB"/>
        </w:rPr>
      </w:pPr>
      <w:r w:rsidRPr="00F42C5F">
        <w:rPr>
          <w:rFonts w:ascii="Arial" w:hAnsi="Arial"/>
          <w:sz w:val="20"/>
          <w:szCs w:val="20"/>
          <w:lang w:val="en-GB"/>
        </w:rPr>
        <w:t>The coordinates (x, y) are in km.</w:t>
      </w:r>
    </w:p>
    <w:p w14:paraId="071008FC" w14:textId="77777777" w:rsidR="002855E6" w:rsidRPr="00F42C5F" w:rsidRDefault="002855E6" w:rsidP="002B3CE9">
      <w:pPr>
        <w:pStyle w:val="PlainText"/>
        <w:rPr>
          <w:rFonts w:ascii="Arial" w:hAnsi="Arial"/>
          <w:sz w:val="20"/>
          <w:szCs w:val="20"/>
          <w:lang w:val="en-GB"/>
        </w:rPr>
      </w:pPr>
      <w:r w:rsidRPr="00F42C5F">
        <w:rPr>
          <w:rFonts w:ascii="Arial" w:hAnsi="Arial"/>
          <w:sz w:val="20"/>
          <w:szCs w:val="20"/>
          <w:lang w:val="en-GB"/>
        </w:rPr>
        <w:t>The time differences are calculated modulo one TDMA frame period</w:t>
      </w:r>
      <w:r w:rsidR="00EF32E5" w:rsidRPr="00F42C5F">
        <w:rPr>
          <w:rFonts w:ascii="Arial" w:hAnsi="Arial"/>
          <w:sz w:val="20"/>
          <w:szCs w:val="20"/>
          <w:lang w:val="en-GB"/>
        </w:rPr>
        <w:t xml:space="preserve"> (1250 normal symbol periods)</w:t>
      </w:r>
      <w:r w:rsidRPr="00F42C5F">
        <w:rPr>
          <w:rFonts w:ascii="Arial" w:hAnsi="Arial"/>
          <w:sz w:val="20"/>
          <w:szCs w:val="20"/>
          <w:lang w:val="en-GB"/>
        </w:rPr>
        <w:t>.</w:t>
      </w:r>
    </w:p>
    <w:p w14:paraId="0D3572E2" w14:textId="77777777" w:rsidR="002B3CE9" w:rsidRPr="00F42C5F" w:rsidRDefault="002B3CE9" w:rsidP="002B3CE9">
      <w:pPr>
        <w:pStyle w:val="PlainText"/>
        <w:rPr>
          <w:rFonts w:ascii="Arial" w:hAnsi="Arial"/>
          <w:sz w:val="20"/>
          <w:szCs w:val="20"/>
          <w:lang w:val="en-GB"/>
        </w:rPr>
      </w:pPr>
    </w:p>
    <w:p w14:paraId="5684F894"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The propagation delay of 1 km corresponds to 0.903 normal symbol periods. (As a simplification, it is assumed that the delay corresponds to the line of sight.)</w:t>
      </w:r>
    </w:p>
    <w:p w14:paraId="4641339C" w14:textId="77777777" w:rsidR="002B3CE9" w:rsidRPr="00F42C5F" w:rsidRDefault="002B3CE9" w:rsidP="002B3CE9">
      <w:pPr>
        <w:pStyle w:val="PlainText"/>
        <w:rPr>
          <w:rFonts w:ascii="Arial" w:hAnsi="Arial"/>
          <w:sz w:val="20"/>
          <w:szCs w:val="20"/>
          <w:lang w:val="en-GB"/>
        </w:rPr>
      </w:pPr>
    </w:p>
    <w:p w14:paraId="4E65CC73" w14:textId="77777777" w:rsidR="002B3CE9" w:rsidRPr="00F42C5F" w:rsidRDefault="004B7393" w:rsidP="00872A95">
      <w:pPr>
        <w:pStyle w:val="PlainText"/>
        <w:keepNext/>
        <w:rPr>
          <w:rFonts w:ascii="Arial" w:hAnsi="Arial"/>
          <w:sz w:val="20"/>
          <w:szCs w:val="20"/>
          <w:lang w:val="en-GB"/>
        </w:rPr>
      </w:pPr>
      <w:r w:rsidRPr="00F42C5F">
        <w:rPr>
          <w:rFonts w:ascii="Arial" w:hAnsi="Arial"/>
          <w:sz w:val="20"/>
          <w:szCs w:val="20"/>
          <w:lang w:val="en-GB"/>
        </w:rPr>
        <w:t>Some q</w:t>
      </w:r>
      <w:r w:rsidR="002B3CE9" w:rsidRPr="00F42C5F">
        <w:rPr>
          <w:rFonts w:ascii="Arial" w:hAnsi="Arial"/>
          <w:sz w:val="20"/>
          <w:szCs w:val="20"/>
          <w:lang w:val="en-GB"/>
        </w:rPr>
        <w:t xml:space="preserve">uantization effects </w:t>
      </w:r>
      <w:r w:rsidR="002855E6" w:rsidRPr="00F42C5F">
        <w:rPr>
          <w:rFonts w:ascii="Arial" w:hAnsi="Arial"/>
          <w:sz w:val="20"/>
          <w:szCs w:val="20"/>
          <w:lang w:val="en-GB"/>
        </w:rPr>
        <w:t xml:space="preserve">to ⅛ normal symbol period </w:t>
      </w:r>
      <w:r w:rsidR="002B3CE9" w:rsidRPr="00F42C5F">
        <w:rPr>
          <w:rFonts w:ascii="Arial" w:hAnsi="Arial"/>
          <w:sz w:val="20"/>
          <w:szCs w:val="20"/>
          <w:lang w:val="en-GB"/>
        </w:rPr>
        <w:t>are included, but</w:t>
      </w:r>
    </w:p>
    <w:p w14:paraId="32613D62" w14:textId="77777777" w:rsidR="002B3CE9" w:rsidRPr="00F42C5F" w:rsidRDefault="002B3CE9" w:rsidP="00872A95">
      <w:pPr>
        <w:pStyle w:val="PlainText"/>
        <w:keepNext/>
        <w:numPr>
          <w:ilvl w:val="0"/>
          <w:numId w:val="21"/>
        </w:numPr>
        <w:ind w:left="284" w:hanging="284"/>
        <w:rPr>
          <w:rFonts w:ascii="Arial" w:hAnsi="Arial"/>
          <w:sz w:val="20"/>
          <w:szCs w:val="20"/>
          <w:lang w:val="en-GB"/>
        </w:rPr>
      </w:pPr>
      <w:r w:rsidRPr="00F42C5F">
        <w:rPr>
          <w:rFonts w:ascii="Arial" w:hAnsi="Arial"/>
          <w:sz w:val="20"/>
          <w:szCs w:val="20"/>
          <w:lang w:val="en-GB"/>
        </w:rPr>
        <w:t>the MS's measurement inaccuracy when comparing the timing between a neighbour cell and its serving cell,</w:t>
      </w:r>
    </w:p>
    <w:p w14:paraId="577C97C4" w14:textId="77777777" w:rsidR="002B3CE9" w:rsidRPr="00F42C5F" w:rsidRDefault="002B3CE9" w:rsidP="00872A95">
      <w:pPr>
        <w:pStyle w:val="PlainText"/>
        <w:keepNext/>
        <w:numPr>
          <w:ilvl w:val="0"/>
          <w:numId w:val="21"/>
        </w:numPr>
        <w:ind w:left="284" w:hanging="284"/>
        <w:rPr>
          <w:rFonts w:ascii="Arial" w:hAnsi="Arial"/>
          <w:sz w:val="20"/>
          <w:szCs w:val="20"/>
          <w:lang w:val="en-GB"/>
        </w:rPr>
      </w:pPr>
      <w:r w:rsidRPr="00F42C5F">
        <w:rPr>
          <w:rFonts w:ascii="Arial" w:hAnsi="Arial"/>
          <w:sz w:val="20"/>
          <w:szCs w:val="20"/>
          <w:lang w:val="en-GB"/>
        </w:rPr>
        <w:t xml:space="preserve">the MS's timing inaccuracy when synchronizing and transmitting to </w:t>
      </w:r>
      <w:r w:rsidR="0046186F" w:rsidRPr="00F42C5F">
        <w:rPr>
          <w:rFonts w:ascii="Arial" w:hAnsi="Arial"/>
          <w:sz w:val="20"/>
          <w:szCs w:val="20"/>
          <w:lang w:val="en-GB"/>
        </w:rPr>
        <w:t xml:space="preserve">a </w:t>
      </w:r>
      <w:r w:rsidRPr="00F42C5F">
        <w:rPr>
          <w:rFonts w:ascii="Arial" w:hAnsi="Arial"/>
          <w:sz w:val="20"/>
          <w:szCs w:val="20"/>
          <w:lang w:val="en-GB"/>
        </w:rPr>
        <w:t>cell</w:t>
      </w:r>
      <w:r w:rsidR="004B7393" w:rsidRPr="00F42C5F">
        <w:rPr>
          <w:rFonts w:ascii="Arial" w:hAnsi="Arial"/>
          <w:sz w:val="20"/>
          <w:szCs w:val="20"/>
          <w:lang w:val="en-GB"/>
        </w:rPr>
        <w:t>,</w:t>
      </w:r>
    </w:p>
    <w:p w14:paraId="61D718C3" w14:textId="77777777" w:rsidR="002B3CE9" w:rsidRPr="00F42C5F" w:rsidRDefault="002B3CE9" w:rsidP="00872A95">
      <w:pPr>
        <w:pStyle w:val="PlainText"/>
        <w:keepNext/>
        <w:numPr>
          <w:ilvl w:val="0"/>
          <w:numId w:val="21"/>
        </w:numPr>
        <w:ind w:left="284" w:hanging="284"/>
        <w:rPr>
          <w:rFonts w:ascii="Arial" w:hAnsi="Arial"/>
          <w:sz w:val="20"/>
          <w:szCs w:val="20"/>
          <w:lang w:val="en-GB"/>
        </w:rPr>
      </w:pPr>
      <w:r w:rsidRPr="00F42C5F">
        <w:rPr>
          <w:rFonts w:ascii="Arial" w:hAnsi="Arial"/>
          <w:sz w:val="20"/>
          <w:szCs w:val="20"/>
          <w:lang w:val="en-GB"/>
        </w:rPr>
        <w:t>the network's measurement inaccuracy when assessing the TA</w:t>
      </w:r>
      <w:r w:rsidR="004B7393" w:rsidRPr="00F42C5F">
        <w:rPr>
          <w:rFonts w:ascii="Arial" w:hAnsi="Arial"/>
          <w:sz w:val="20"/>
          <w:szCs w:val="20"/>
          <w:lang w:val="en-GB"/>
        </w:rPr>
        <w:t xml:space="preserve"> and</w:t>
      </w:r>
    </w:p>
    <w:p w14:paraId="13DDD386" w14:textId="77777777" w:rsidR="004B7393" w:rsidRPr="00F42C5F" w:rsidRDefault="004B7393" w:rsidP="00872A95">
      <w:pPr>
        <w:pStyle w:val="PlainText"/>
        <w:keepNext/>
        <w:numPr>
          <w:ilvl w:val="0"/>
          <w:numId w:val="21"/>
        </w:numPr>
        <w:ind w:left="284" w:hanging="284"/>
        <w:rPr>
          <w:rFonts w:ascii="Arial" w:hAnsi="Arial"/>
          <w:sz w:val="20"/>
          <w:szCs w:val="20"/>
          <w:lang w:val="en-GB"/>
        </w:rPr>
      </w:pPr>
      <w:r w:rsidRPr="00F42C5F">
        <w:rPr>
          <w:rFonts w:ascii="Arial" w:hAnsi="Arial"/>
          <w:sz w:val="20"/>
          <w:szCs w:val="20"/>
          <w:lang w:val="en-GB"/>
        </w:rPr>
        <w:t>the slow timing drift between the base stations</w:t>
      </w:r>
    </w:p>
    <w:p w14:paraId="4008779F"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are not included.</w:t>
      </w:r>
    </w:p>
    <w:p w14:paraId="1FE1F497" w14:textId="77777777" w:rsidR="002B3CE9" w:rsidRDefault="002B3CE9" w:rsidP="002B3CE9">
      <w:pPr>
        <w:pStyle w:val="PlainText"/>
        <w:rPr>
          <w:rFonts w:ascii="Arial" w:hAnsi="Arial"/>
          <w:sz w:val="20"/>
          <w:szCs w:val="20"/>
          <w:lang w:val="en-GB"/>
        </w:rPr>
      </w:pPr>
    </w:p>
    <w:p w14:paraId="3A7118ED" w14:textId="77777777" w:rsidR="00611550" w:rsidRPr="00F42C5F" w:rsidRDefault="00611550" w:rsidP="002B3CE9">
      <w:pPr>
        <w:pStyle w:val="PlainText"/>
        <w:rPr>
          <w:rFonts w:ascii="Arial" w:hAnsi="Arial"/>
          <w:sz w:val="20"/>
          <w:szCs w:val="20"/>
          <w:lang w:val="en-GB"/>
        </w:rPr>
      </w:pPr>
      <w:r>
        <w:rPr>
          <w:rFonts w:ascii="Arial" w:hAnsi="Arial"/>
          <w:sz w:val="20"/>
          <w:szCs w:val="20"/>
          <w:lang w:val="en-GB"/>
        </w:rPr>
        <w:t>Cells and mobile stations with positions and real time differences:</w:t>
      </w:r>
    </w:p>
    <w:p w14:paraId="1FD60E4C"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Serving cell S for MS1: (0, 0)</w:t>
      </w:r>
    </w:p>
    <w:p w14:paraId="71EF370C"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Neighbour cell N1: (0, 5), this is the serving cell for MS2</w:t>
      </w:r>
    </w:p>
    <w:p w14:paraId="011FC578"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TDMA frame offset to S: 100.1 normal symbol periods later</w:t>
      </w:r>
    </w:p>
    <w:p w14:paraId="3AE734A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Neighbour cell N2: (5, 0), this is the serving cell for MS3</w:t>
      </w:r>
    </w:p>
    <w:p w14:paraId="52DCD7D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TDMA frame offset to S: 1248.2 normal symbol periods later</w:t>
      </w:r>
    </w:p>
    <w:p w14:paraId="7D525116"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Neighbour cell N3: (5, 5), this is the serving cell for MS4</w:t>
      </w:r>
    </w:p>
    <w:p w14:paraId="59FDB958" w14:textId="77777777" w:rsidR="002B3CE9" w:rsidRPr="00F42C5F" w:rsidRDefault="002B3CE9" w:rsidP="00FA03E6">
      <w:pPr>
        <w:pStyle w:val="PlainText"/>
        <w:keepNext/>
        <w:rPr>
          <w:rFonts w:ascii="Arial" w:hAnsi="Arial"/>
          <w:sz w:val="20"/>
          <w:szCs w:val="20"/>
          <w:lang w:val="en-GB"/>
        </w:rPr>
      </w:pPr>
      <w:r w:rsidRPr="00F42C5F">
        <w:rPr>
          <w:rFonts w:ascii="Arial" w:hAnsi="Arial"/>
          <w:sz w:val="20"/>
          <w:szCs w:val="20"/>
          <w:lang w:val="en-GB"/>
        </w:rPr>
        <w:t>MS1: (1, 1)</w:t>
      </w:r>
    </w:p>
    <w:p w14:paraId="75BC44A6"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S: 1.41 km corresponding to 1.28 normal symbol periods</w:t>
      </w:r>
    </w:p>
    <w:p w14:paraId="52A292C8"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If the BTS calculates the TA internally at a resolution of ⅛ normal symbol period,</w:t>
      </w:r>
    </w:p>
    <w:p w14:paraId="41E5F3E0"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it will be 2.5.</w:t>
      </w:r>
    </w:p>
    <w:p w14:paraId="2DC99D76"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N1 and N2: 4.12 km corresponding to 3.72 normal symbol periods</w:t>
      </w:r>
    </w:p>
    <w:p w14:paraId="2AAA7D7A" w14:textId="77777777" w:rsidR="00FA03E6" w:rsidRDefault="002B3CE9" w:rsidP="002B3CE9">
      <w:pPr>
        <w:pStyle w:val="PlainText"/>
        <w:rPr>
          <w:rFonts w:ascii="Arial" w:hAnsi="Arial"/>
          <w:sz w:val="20"/>
          <w:szCs w:val="20"/>
          <w:lang w:val="en-GB"/>
        </w:rPr>
      </w:pPr>
      <w:r w:rsidRPr="00F42C5F">
        <w:rPr>
          <w:rFonts w:ascii="Arial" w:hAnsi="Arial"/>
          <w:sz w:val="20"/>
          <w:szCs w:val="20"/>
          <w:lang w:val="en-GB"/>
        </w:rPr>
        <w:t xml:space="preserve">                                If these neighbour cell </w:t>
      </w:r>
      <w:r w:rsidR="00FA03E6">
        <w:rPr>
          <w:rFonts w:ascii="Arial" w:hAnsi="Arial"/>
          <w:sz w:val="20"/>
          <w:szCs w:val="20"/>
          <w:lang w:val="en-GB"/>
        </w:rPr>
        <w:t>base stations</w:t>
      </w:r>
      <w:r w:rsidRPr="00F42C5F">
        <w:rPr>
          <w:rFonts w:ascii="Arial" w:hAnsi="Arial"/>
          <w:sz w:val="20"/>
          <w:szCs w:val="20"/>
          <w:lang w:val="en-GB"/>
        </w:rPr>
        <w:t xml:space="preserve"> calculate the T</w:t>
      </w:r>
      <w:r w:rsidR="00FA03E6">
        <w:rPr>
          <w:rFonts w:ascii="Arial" w:hAnsi="Arial"/>
          <w:sz w:val="20"/>
          <w:szCs w:val="20"/>
          <w:lang w:val="en-GB"/>
        </w:rPr>
        <w:t>A internally at a resolution of</w:t>
      </w:r>
    </w:p>
    <w:p w14:paraId="699C8157" w14:textId="77777777" w:rsidR="002B3CE9" w:rsidRPr="00F42C5F" w:rsidRDefault="00FA03E6" w:rsidP="002B3CE9">
      <w:pPr>
        <w:pStyle w:val="PlainText"/>
        <w:rPr>
          <w:rFonts w:ascii="Arial" w:hAnsi="Arial"/>
          <w:sz w:val="20"/>
          <w:szCs w:val="20"/>
          <w:lang w:val="en-GB"/>
        </w:rPr>
      </w:pPr>
      <w:r>
        <w:rPr>
          <w:rFonts w:ascii="Arial" w:hAnsi="Arial"/>
          <w:sz w:val="20"/>
          <w:szCs w:val="20"/>
          <w:lang w:val="en-GB"/>
        </w:rPr>
        <w:t xml:space="preserve">                               </w:t>
      </w:r>
      <w:r w:rsidR="002B3CE9" w:rsidRPr="00F42C5F">
        <w:rPr>
          <w:rFonts w:ascii="Arial" w:hAnsi="Arial"/>
          <w:sz w:val="20"/>
          <w:szCs w:val="20"/>
          <w:lang w:val="en-GB"/>
        </w:rPr>
        <w:t xml:space="preserve"> </w:t>
      </w:r>
      <w:r w:rsidRPr="00F42C5F">
        <w:rPr>
          <w:rFonts w:ascii="Arial" w:hAnsi="Arial"/>
          <w:sz w:val="20"/>
          <w:szCs w:val="20"/>
          <w:lang w:val="en-GB"/>
        </w:rPr>
        <w:t>⅛</w:t>
      </w:r>
      <w:r>
        <w:rPr>
          <w:rFonts w:ascii="Arial" w:hAnsi="Arial"/>
          <w:sz w:val="20"/>
          <w:szCs w:val="20"/>
          <w:lang w:val="en-GB"/>
        </w:rPr>
        <w:t xml:space="preserve"> </w:t>
      </w:r>
      <w:r w:rsidR="002B3CE9" w:rsidRPr="00F42C5F">
        <w:rPr>
          <w:rFonts w:ascii="Arial" w:hAnsi="Arial"/>
          <w:sz w:val="20"/>
          <w:szCs w:val="20"/>
          <w:lang w:val="en-GB"/>
        </w:rPr>
        <w:t>normal symbol period, it will be 7.5.</w:t>
      </w:r>
    </w:p>
    <w:p w14:paraId="341AE682"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MS2: (2, 3)</w:t>
      </w:r>
    </w:p>
    <w:p w14:paraId="0709E564"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S: 3.61 km corresponding to 3.26 normal symbol periods</w:t>
      </w:r>
    </w:p>
    <w:p w14:paraId="21B1F0D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N1: 2.83 km corresponding to 2.56 normal symbol periods, TA=5</w:t>
      </w:r>
    </w:p>
    <w:p w14:paraId="427134D5"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N2: 4.24 km corresponding to 3.83 normal symbol periods</w:t>
      </w:r>
    </w:p>
    <w:p w14:paraId="0C04A939" w14:textId="77777777" w:rsidR="002B3CE9" w:rsidRPr="00F42C5F" w:rsidRDefault="002B3CE9" w:rsidP="0046186F">
      <w:pPr>
        <w:pStyle w:val="PlainText"/>
        <w:keepNext/>
        <w:rPr>
          <w:rFonts w:ascii="Arial" w:hAnsi="Arial"/>
          <w:sz w:val="20"/>
          <w:szCs w:val="20"/>
          <w:lang w:val="en-GB"/>
        </w:rPr>
      </w:pPr>
      <w:r w:rsidRPr="00F42C5F">
        <w:rPr>
          <w:rFonts w:ascii="Arial" w:hAnsi="Arial"/>
          <w:sz w:val="20"/>
          <w:szCs w:val="20"/>
          <w:lang w:val="en-GB"/>
        </w:rPr>
        <w:t>MS3: (4, 2)</w:t>
      </w:r>
    </w:p>
    <w:p w14:paraId="29DC9B04" w14:textId="77777777" w:rsidR="002B3CE9" w:rsidRPr="00F42C5F" w:rsidRDefault="002B3CE9" w:rsidP="0046186F">
      <w:pPr>
        <w:pStyle w:val="PlainText"/>
        <w:keepNext/>
        <w:rPr>
          <w:rFonts w:ascii="Arial" w:hAnsi="Arial"/>
          <w:sz w:val="20"/>
          <w:szCs w:val="20"/>
          <w:lang w:val="en-GB"/>
        </w:rPr>
      </w:pPr>
      <w:r w:rsidRPr="00F42C5F">
        <w:rPr>
          <w:rFonts w:ascii="Arial" w:hAnsi="Arial"/>
          <w:sz w:val="20"/>
          <w:szCs w:val="20"/>
          <w:lang w:val="en-GB"/>
        </w:rPr>
        <w:t xml:space="preserve">         Distance to S: 4.47 km corresponding to 4.04 normal symbol periods</w:t>
      </w:r>
    </w:p>
    <w:p w14:paraId="0F33C1D9" w14:textId="77777777" w:rsidR="002B3CE9" w:rsidRPr="00F42C5F" w:rsidRDefault="002B3CE9" w:rsidP="0046186F">
      <w:pPr>
        <w:pStyle w:val="PlainText"/>
        <w:keepNext/>
        <w:rPr>
          <w:rFonts w:ascii="Arial" w:hAnsi="Arial"/>
          <w:sz w:val="20"/>
          <w:szCs w:val="20"/>
          <w:lang w:val="en-GB"/>
        </w:rPr>
      </w:pPr>
      <w:r w:rsidRPr="00F42C5F">
        <w:rPr>
          <w:rFonts w:ascii="Arial" w:hAnsi="Arial"/>
          <w:sz w:val="20"/>
          <w:szCs w:val="20"/>
          <w:lang w:val="en-GB"/>
        </w:rPr>
        <w:t xml:space="preserve">         Distance to N1: 5 km corresponding to 4.52 normal symbol periods</w:t>
      </w:r>
    </w:p>
    <w:p w14:paraId="4FA049B1"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Distance to N2: 2.24 km corresponding to 2.02 normal symbol periods, TA=4</w:t>
      </w:r>
    </w:p>
    <w:p w14:paraId="5337FD6A" w14:textId="77777777" w:rsidR="0065406C" w:rsidRPr="00F42C5F" w:rsidRDefault="002B3CE9" w:rsidP="00D6259D">
      <w:pPr>
        <w:pStyle w:val="PlainText"/>
        <w:rPr>
          <w:rFonts w:ascii="Arial" w:hAnsi="Arial"/>
          <w:sz w:val="20"/>
          <w:szCs w:val="20"/>
          <w:lang w:val="en-GB"/>
        </w:rPr>
      </w:pPr>
      <w:r w:rsidRPr="00F42C5F">
        <w:rPr>
          <w:rFonts w:ascii="Arial" w:hAnsi="Arial"/>
          <w:sz w:val="20"/>
          <w:szCs w:val="20"/>
          <w:lang w:val="en-GB"/>
        </w:rPr>
        <w:t>MS4: (5, 4)</w:t>
      </w:r>
    </w:p>
    <w:p w14:paraId="2601BDDA" w14:textId="77777777" w:rsidR="002B3CE9" w:rsidRPr="00F42C5F" w:rsidRDefault="00F8457F" w:rsidP="00CA40BF">
      <w:pPr>
        <w:pStyle w:val="PlainText"/>
        <w:keepNext/>
        <w:keepLines/>
        <w:rPr>
          <w:rFonts w:ascii="Arial" w:hAnsi="Arial"/>
          <w:sz w:val="20"/>
          <w:szCs w:val="20"/>
          <w:lang w:val="en-GB"/>
        </w:rPr>
      </w:pPr>
      <w:r w:rsidRPr="00F42C5F">
        <w:rPr>
          <w:rFonts w:ascii="Arial" w:hAnsi="Arial"/>
          <w:noProof/>
          <w:sz w:val="20"/>
          <w:szCs w:val="20"/>
          <w:lang w:val="en-US" w:eastAsia="en-US"/>
        </w:rPr>
        <mc:AlternateContent>
          <mc:Choice Requires="wpg">
            <w:drawing>
              <wp:anchor distT="0" distB="0" distL="114300" distR="114300" simplePos="0" relativeHeight="251593728" behindDoc="0" locked="0" layoutInCell="1" allowOverlap="1" wp14:anchorId="328CA74C" wp14:editId="470DAC4A">
                <wp:simplePos x="0" y="0"/>
                <wp:positionH relativeFrom="column">
                  <wp:posOffset>167640</wp:posOffset>
                </wp:positionH>
                <wp:positionV relativeFrom="paragraph">
                  <wp:posOffset>129540</wp:posOffset>
                </wp:positionV>
                <wp:extent cx="1493763" cy="1241210"/>
                <wp:effectExtent l="0" t="0" r="0" b="0"/>
                <wp:wrapNone/>
                <wp:docPr id="30" name="Group 30"/>
                <wp:cNvGraphicFramePr/>
                <a:graphic xmlns:a="http://schemas.openxmlformats.org/drawingml/2006/main">
                  <a:graphicData uri="http://schemas.microsoft.com/office/word/2010/wordprocessingGroup">
                    <wpg:wgp>
                      <wpg:cNvGrpSpPr/>
                      <wpg:grpSpPr>
                        <a:xfrm>
                          <a:off x="0" y="0"/>
                          <a:ext cx="1493763" cy="1241210"/>
                          <a:chOff x="0" y="0"/>
                          <a:chExt cx="1493763" cy="1241210"/>
                        </a:xfrm>
                      </wpg:grpSpPr>
                      <wps:wsp>
                        <wps:cNvPr id="21" name="Text Box 21"/>
                        <wps:cNvSpPr txBox="1"/>
                        <wps:spPr>
                          <a:xfrm>
                            <a:off x="1042416" y="969264"/>
                            <a:ext cx="423698"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59455F" w14:textId="77777777" w:rsidR="008467AC" w:rsidRPr="00952BCE" w:rsidRDefault="008467AC" w:rsidP="002B3CE9">
                              <w:pPr>
                                <w:rPr>
                                  <w:rFonts w:ascii="Arial" w:hAnsi="Arial" w:cs="Arial"/>
                                </w:rPr>
                              </w:pPr>
                              <w:r w:rsidRPr="00952BCE">
                                <w:rPr>
                                  <w:rFonts w:ascii="Arial" w:hAnsi="Arial" w:cs="Aria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 name="Group 7"/>
                        <wpg:cNvGrpSpPr/>
                        <wpg:grpSpPr>
                          <a:xfrm>
                            <a:off x="1040892" y="970788"/>
                            <a:ext cx="57143" cy="58984"/>
                            <a:chOff x="0" y="0"/>
                            <a:chExt cx="57150" cy="59008"/>
                          </a:xfrm>
                        </wpg:grpSpPr>
                        <wps:wsp>
                          <wps:cNvPr id="5" name="Straight Connector 5"/>
                          <wps:cNvCnPr/>
                          <wps:spPr>
                            <a:xfrm>
                              <a:off x="0" y="0"/>
                              <a:ext cx="53975"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V="1">
                              <a:off x="0" y="1858"/>
                              <a:ext cx="57150"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g:grpSp>
                      <wps:wsp>
                        <wps:cNvPr id="22" name="Text Box 22"/>
                        <wps:cNvSpPr txBox="1"/>
                        <wps:spPr>
                          <a:xfrm>
                            <a:off x="0" y="0"/>
                            <a:ext cx="423698"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396900" w14:textId="77777777" w:rsidR="008467AC" w:rsidRPr="00952BCE" w:rsidRDefault="008467AC" w:rsidP="002B3CE9">
                              <w:pPr>
                                <w:rPr>
                                  <w:rFonts w:ascii="Arial" w:hAnsi="Arial" w:cs="Arial"/>
                                </w:rPr>
                              </w:pPr>
                              <w:r>
                                <w:rPr>
                                  <w:rFonts w:ascii="Arial" w:hAnsi="Arial" w:cs="Arial"/>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Straight Arrow Connector 1"/>
                        <wps:cNvCnPr/>
                        <wps:spPr>
                          <a:xfrm flipV="1">
                            <a:off x="204216" y="85344"/>
                            <a:ext cx="5861" cy="9491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3"/>
                        <wps:cNvSpPr txBox="1"/>
                        <wps:spPr>
                          <a:xfrm>
                            <a:off x="172212" y="137160"/>
                            <a:ext cx="423698"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E985E" w14:textId="77777777" w:rsidR="008467AC" w:rsidRPr="00952BCE" w:rsidRDefault="008467AC" w:rsidP="002B3CE9">
                              <w:pPr>
                                <w:rPr>
                                  <w:rFonts w:ascii="Arial" w:hAnsi="Arial" w:cs="Arial"/>
                                  <w:color w:val="0000FF"/>
                                </w:rPr>
                              </w:pPr>
                              <w:r w:rsidRPr="00952BCE">
                                <w:rPr>
                                  <w:rFonts w:ascii="Arial" w:hAnsi="Arial" w:cs="Arial"/>
                                  <w:color w:val="0000FF"/>
                                </w:rPr>
                                <w:t>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 name="Group 8"/>
                        <wpg:cNvGrpSpPr/>
                        <wpg:grpSpPr>
                          <a:xfrm>
                            <a:off x="187452" y="219456"/>
                            <a:ext cx="57143" cy="58984"/>
                            <a:chOff x="0" y="0"/>
                            <a:chExt cx="57150" cy="59008"/>
                          </a:xfrm>
                        </wpg:grpSpPr>
                        <wps:wsp>
                          <wps:cNvPr id="9" name="Straight Connector 9"/>
                          <wps:cNvCnPr/>
                          <wps:spPr>
                            <a:xfrm>
                              <a:off x="0" y="0"/>
                              <a:ext cx="53975"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0" y="1858"/>
                              <a:ext cx="57150"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g:grpSp>
                      <wps:wsp>
                        <wps:cNvPr id="37" name="Text Box 37"/>
                        <wps:cNvSpPr txBox="1"/>
                        <wps:spPr>
                          <a:xfrm>
                            <a:off x="1021080" y="137160"/>
                            <a:ext cx="423497" cy="2577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4EDF7" w14:textId="77777777" w:rsidR="008467AC" w:rsidRPr="00952BCE" w:rsidRDefault="008467AC" w:rsidP="002B3CE9">
                              <w:pPr>
                                <w:rPr>
                                  <w:rFonts w:ascii="Arial" w:hAnsi="Arial" w:cs="Arial"/>
                                  <w:color w:val="0000FF"/>
                                </w:rPr>
                              </w:pPr>
                              <w:r w:rsidRPr="00952BCE">
                                <w:rPr>
                                  <w:rFonts w:ascii="Arial" w:hAnsi="Arial" w:cs="Arial"/>
                                  <w:color w:val="0000FF"/>
                                </w:rPr>
                                <w:t>N</w:t>
                              </w:r>
                              <w:r>
                                <w:rPr>
                                  <w:rFonts w:ascii="Arial" w:hAnsi="Arial" w:cs="Arial"/>
                                  <w:color w:val="0000FF"/>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4" name="Group 34"/>
                        <wpg:cNvGrpSpPr/>
                        <wpg:grpSpPr>
                          <a:xfrm>
                            <a:off x="1036320" y="219456"/>
                            <a:ext cx="57143" cy="58984"/>
                            <a:chOff x="0" y="0"/>
                            <a:chExt cx="57150" cy="59008"/>
                          </a:xfrm>
                        </wpg:grpSpPr>
                        <wps:wsp>
                          <wps:cNvPr id="35" name="Straight Connector 35"/>
                          <wps:cNvCnPr/>
                          <wps:spPr>
                            <a:xfrm>
                              <a:off x="0" y="0"/>
                              <a:ext cx="53975"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0" y="1858"/>
                              <a:ext cx="57150" cy="5715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g:grpSp>
                      <wps:wsp>
                        <wps:cNvPr id="27" name="Text Box 27"/>
                        <wps:cNvSpPr txBox="1"/>
                        <wps:spPr>
                          <a:xfrm>
                            <a:off x="530352" y="432816"/>
                            <a:ext cx="475731"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B5D63"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018032" y="301752"/>
                            <a:ext cx="475731"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06895"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8" name="Group 38"/>
                        <wpg:cNvGrpSpPr/>
                        <wpg:grpSpPr>
                          <a:xfrm>
                            <a:off x="1039368" y="391668"/>
                            <a:ext cx="57143" cy="58396"/>
                            <a:chOff x="0" y="0"/>
                            <a:chExt cx="57150" cy="59008"/>
                          </a:xfrm>
                        </wpg:grpSpPr>
                        <wps:wsp>
                          <wps:cNvPr id="39" name="Straight Connector 39"/>
                          <wps:cNvCnPr/>
                          <wps:spPr>
                            <a:xfrm>
                              <a:off x="0" y="0"/>
                              <a:ext cx="53975"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V="1">
                              <a:off x="0" y="1858"/>
                              <a:ext cx="57150"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g:grpSp>
                        <wpg:cNvPr id="18" name="Group 18"/>
                        <wpg:cNvGrpSpPr/>
                        <wpg:grpSpPr>
                          <a:xfrm>
                            <a:off x="553212" y="515112"/>
                            <a:ext cx="57143" cy="58984"/>
                            <a:chOff x="0" y="0"/>
                            <a:chExt cx="57150" cy="59008"/>
                          </a:xfrm>
                        </wpg:grpSpPr>
                        <wps:wsp>
                          <wps:cNvPr id="19" name="Straight Connector 19"/>
                          <wps:cNvCnPr/>
                          <wps:spPr>
                            <a:xfrm>
                              <a:off x="0" y="0"/>
                              <a:ext cx="53975"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V="1">
                              <a:off x="0" y="1858"/>
                              <a:ext cx="57150"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g:grpSp>
                        <wpg:cNvPr id="15" name="Group 15"/>
                        <wpg:cNvGrpSpPr/>
                        <wpg:grpSpPr>
                          <a:xfrm>
                            <a:off x="342900" y="853440"/>
                            <a:ext cx="57143" cy="58984"/>
                            <a:chOff x="0" y="0"/>
                            <a:chExt cx="57150" cy="59008"/>
                          </a:xfrm>
                        </wpg:grpSpPr>
                        <wps:wsp>
                          <wps:cNvPr id="16" name="Straight Connector 16"/>
                          <wps:cNvCnPr/>
                          <wps:spPr>
                            <a:xfrm>
                              <a:off x="0" y="0"/>
                              <a:ext cx="53975"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0" y="1858"/>
                              <a:ext cx="57150"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24" name="Text Box 24"/>
                        <wps:cNvSpPr txBox="1"/>
                        <wps:spPr>
                          <a:xfrm>
                            <a:off x="890016" y="792480"/>
                            <a:ext cx="423698"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ED557" w14:textId="77777777" w:rsidR="008467AC" w:rsidRPr="00952BCE" w:rsidRDefault="008467AC" w:rsidP="002B3CE9">
                              <w:pPr>
                                <w:rPr>
                                  <w:rFonts w:ascii="Arial" w:hAnsi="Arial" w:cs="Arial"/>
                                  <w:color w:val="0000FF"/>
                                </w:rPr>
                              </w:pPr>
                              <w:r w:rsidRPr="00952BCE">
                                <w:rPr>
                                  <w:rFonts w:ascii="Arial" w:hAnsi="Arial" w:cs="Arial"/>
                                  <w:color w:val="0000FF"/>
                                </w:rPr>
                                <w:t>N</w:t>
                              </w:r>
                              <w:r>
                                <w:rPr>
                                  <w:rFonts w:ascii="Arial" w:hAnsi="Arial" w:cs="Arial"/>
                                  <w:color w:val="0000FF"/>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318516" y="766572"/>
                            <a:ext cx="475732"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842EB" w14:textId="77777777" w:rsidR="008467AC" w:rsidRPr="006C66CE" w:rsidRDefault="008467AC" w:rsidP="002B3CE9">
                              <w:pPr>
                                <w:rPr>
                                  <w:rFonts w:ascii="Arial" w:hAnsi="Arial" w:cs="Arial"/>
                                  <w:color w:val="C00000"/>
                                </w:rPr>
                              </w:pPr>
                              <w:r w:rsidRPr="006C66CE">
                                <w:rPr>
                                  <w:rFonts w:ascii="Arial" w:hAnsi="Arial" w:cs="Arial"/>
                                  <w:color w:val="C00000"/>
                                </w:rPr>
                                <w:t>MS1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865632" y="606552"/>
                            <a:ext cx="475731"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842360"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Connector 3"/>
                        <wps:cNvCnPr/>
                        <wps:spPr>
                          <a:xfrm>
                            <a:off x="179832" y="982980"/>
                            <a:ext cx="53969" cy="57126"/>
                          </a:xfrm>
                          <a:prstGeom prst="line">
                            <a:avLst/>
                          </a:prstGeom>
                          <a:ln w="12700">
                            <a:solidFill>
                              <a:srgbClr val="006600"/>
                            </a:solidFill>
                          </a:ln>
                        </wps:spPr>
                        <wps:style>
                          <a:lnRef idx="1">
                            <a:schemeClr val="accent1"/>
                          </a:lnRef>
                          <a:fillRef idx="0">
                            <a:schemeClr val="accent1"/>
                          </a:fillRef>
                          <a:effectRef idx="0">
                            <a:schemeClr val="accent1"/>
                          </a:effectRef>
                          <a:fontRef idx="minor">
                            <a:schemeClr val="tx1"/>
                          </a:fontRef>
                        </wps:style>
                        <wps:bodyPr/>
                      </wps:wsp>
                      <wpg:grpSp>
                        <wpg:cNvPr id="12" name="Group 12"/>
                        <wpg:cNvGrpSpPr/>
                        <wpg:grpSpPr>
                          <a:xfrm>
                            <a:off x="886968" y="694944"/>
                            <a:ext cx="56515" cy="57785"/>
                            <a:chOff x="0" y="0"/>
                            <a:chExt cx="57150" cy="59008"/>
                          </a:xfrm>
                        </wpg:grpSpPr>
                        <wps:wsp>
                          <wps:cNvPr id="13" name="Straight Connector 13"/>
                          <wps:cNvCnPr/>
                          <wps:spPr>
                            <a:xfrm>
                              <a:off x="0" y="0"/>
                              <a:ext cx="53975"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V="1">
                              <a:off x="0" y="1858"/>
                              <a:ext cx="57150" cy="5715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4" name="Straight Connector 4"/>
                        <wps:cNvCnPr/>
                        <wps:spPr>
                          <a:xfrm flipV="1">
                            <a:off x="179832" y="982980"/>
                            <a:ext cx="57143" cy="57126"/>
                          </a:xfrm>
                          <a:prstGeom prst="line">
                            <a:avLst/>
                          </a:prstGeom>
                          <a:ln w="12700">
                            <a:solidFill>
                              <a:srgbClr val="006600"/>
                            </a:solidFill>
                          </a:ln>
                        </wps:spPr>
                        <wps:style>
                          <a:lnRef idx="1">
                            <a:schemeClr val="accent1"/>
                          </a:lnRef>
                          <a:fillRef idx="0">
                            <a:schemeClr val="accent1"/>
                          </a:fillRef>
                          <a:effectRef idx="0">
                            <a:schemeClr val="accent1"/>
                          </a:effectRef>
                          <a:fontRef idx="minor">
                            <a:schemeClr val="tx1"/>
                          </a:fontRef>
                        </wps:style>
                        <wps:bodyPr/>
                      </wps:wsp>
                      <wps:wsp>
                        <wps:cNvPr id="25" name="Text Box 25"/>
                        <wps:cNvSpPr txBox="1"/>
                        <wps:spPr>
                          <a:xfrm>
                            <a:off x="65532" y="982980"/>
                            <a:ext cx="423698" cy="258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8B5C" w14:textId="77777777" w:rsidR="008467AC" w:rsidRPr="006C66CE" w:rsidRDefault="008467AC" w:rsidP="002B3CE9">
                              <w:pPr>
                                <w:rPr>
                                  <w:rFonts w:ascii="Arial" w:hAnsi="Arial" w:cs="Arial"/>
                                  <w:color w:val="006600"/>
                                </w:rPr>
                              </w:pPr>
                              <w:r w:rsidRPr="006C66CE">
                                <w:rPr>
                                  <w:rFonts w:ascii="Arial" w:hAnsi="Arial" w:cs="Arial"/>
                                  <w:color w:val="00660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Straight Arrow Connector 2"/>
                        <wps:cNvCnPr/>
                        <wps:spPr>
                          <a:xfrm>
                            <a:off x="210312" y="1005840"/>
                            <a:ext cx="100965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28CA74C" id="Group 30" o:spid="_x0000_s1026" style="position:absolute;margin-left:13.2pt;margin-top:10.2pt;width:117.6pt;height:97.75pt;z-index:251593728" coordsize="14937,1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">
                <v:shapetype id="_x0000_t202" coordsize="21600,21600" o:spt="202" path="m,l,21600r21600,l21600,xe">
                  <v:stroke joinstyle="miter"/>
                  <v:path gradientshapeok="t" o:connecttype="rect"/>
                </v:shapetype>
                <v:shape id="Text Box 21" o:spid="_x0000_s1027" type="#_x0000_t202" style="position:absolute;left:10424;top:9692;width:4237;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7B59455F" w14:textId="77777777" w:rsidR="008467AC" w:rsidRPr="00952BCE" w:rsidRDefault="008467AC" w:rsidP="002B3CE9">
                        <w:pPr>
                          <w:rPr>
                            <w:rFonts w:ascii="Arial" w:hAnsi="Arial" w:cs="Arial"/>
                          </w:rPr>
                        </w:pPr>
                        <w:r w:rsidRPr="00952BCE">
                          <w:rPr>
                            <w:rFonts w:ascii="Arial" w:hAnsi="Arial" w:cs="Arial"/>
                          </w:rPr>
                          <w:t>x</w:t>
                        </w:r>
                      </w:p>
                    </w:txbxContent>
                  </v:textbox>
                </v:shape>
                <v:group id="Group 7" o:spid="_x0000_s1028" style="position:absolute;left:10408;top:9707;width:572;height:590"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5" o:spid="_x0000_s1029"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zsEAAADaAAAADwAAAGRycy9kb3ducmV2LnhtbESPQYvCMBSE7wv+h/AEb2uq4CLVKCIK&#10;e9RukXp7Ns+2tHkpTdbWf28WFjwOM/MNs94OphEP6lxlWcFsGoEgzq2uuFCQ/hw/lyCcR9bYWCYF&#10;T3Kw3Yw+1hhr2/OZHokvRICwi1FB6X0bS+nykgy6qW2Jg3e3nUEfZFdI3WEf4KaR8yj6kgYrDgsl&#10;trQvKa+TX6OgTg459y7Vl8PVZe0trWenLFVqMh52KxCeBv8O/7e/tYIF/F0JN0B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n+LOwQAAANoAAAAPAAAAAAAAAAAAAAAA&#10;AKECAABkcnMvZG93bnJldi54bWxQSwUGAAAAAAQABAD5AAAAjwMAAAAA&#10;" strokecolor="blue" strokeweight="1pt">
                    <v:stroke joinstyle="miter"/>
                  </v:line>
                  <v:line id="Straight Connector 6" o:spid="_x0000_s1030"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dtcMAAADaAAAADwAAAGRycy9kb3ducmV2LnhtbESPQWvCQBSE7wX/w/IEb7pRaCipq2hE&#10;6sVD0yL29si+JqnZt2F31eiv7xaEHoeZ+YaZL3vTigs531hWMJ0kIIhLqxuuFHx+bMcvIHxA1tha&#10;JgU38rBcDJ7mmGl75Xe6FKESEcI+QwV1CF0mpS9rMugntiOO3rd1BkOUrpLa4TXCTStnSZJKgw3H&#10;hRo7ymsqT8XZKOCvt+MeNz/5Lqyfq+09N8kGD0qNhv3qFUSgPvyHH+2dVpDC35V4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XXbXDAAAA2gAAAA8AAAAAAAAAAAAA&#10;AAAAoQIAAGRycy9kb3ducmV2LnhtbFBLBQYAAAAABAAEAPkAAACRAwAAAAA=&#10;" strokecolor="blue" strokeweight="1pt">
                    <v:stroke joinstyle="miter"/>
                  </v:line>
                </v:group>
                <v:shape id="Text Box 22" o:spid="_x0000_s1031" type="#_x0000_t202" style="position:absolute;width:4236;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3C396900" w14:textId="77777777" w:rsidR="008467AC" w:rsidRPr="00952BCE" w:rsidRDefault="008467AC" w:rsidP="002B3CE9">
                        <w:pPr>
                          <w:rPr>
                            <w:rFonts w:ascii="Arial" w:hAnsi="Arial" w:cs="Arial"/>
                          </w:rPr>
                        </w:pPr>
                        <w:r>
                          <w:rPr>
                            <w:rFonts w:ascii="Arial" w:hAnsi="Arial" w:cs="Arial"/>
                          </w:rPr>
                          <w:t>y</w:t>
                        </w:r>
                      </w:p>
                    </w:txbxContent>
                  </v:textbox>
                </v:shape>
                <v:shapetype id="_x0000_t32" coordsize="21600,21600" o:spt="32" o:oned="t" path="m,l21600,21600e" filled="f">
                  <v:path arrowok="t" fillok="f" o:connecttype="none"/>
                  <o:lock v:ext="edit" shapetype="t"/>
                </v:shapetype>
                <v:shape id="Straight Arrow Connector 1" o:spid="_x0000_s1032" type="#_x0000_t32" style="position:absolute;left:2042;top:853;width:58;height:94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g4sQAAADaAAAADwAAAGRycy9kb3ducmV2LnhtbERP32vCMBB+F/Y/hBvsRWa6CiKdUVQY&#10;THSIbgx8O5pbW20uJYm1+tcvwmBPx8f38yazztSiJecrywpeBgkI4tzqigsFX59vz2MQPiBrrC2T&#10;git5mE0fehPMtL3wjtp9KEQMYZ+hgjKEJpPS5yUZ9APbEEfuxzqDIUJXSO3wEsNNLdMkGUmDFceG&#10;EhtalpSf9mejYDtMRx+r3W3s+ofDarFefG/aY6rU02M3fwURqAv/4j/3u47z4f7K/cr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DixAAAANoAAAAPAAAAAAAAAAAA&#10;AAAAAKECAABkcnMvZG93bnJldi54bWxQSwUGAAAAAAQABAD5AAAAkgMAAAAA&#10;" strokecolor="black [3213]" strokeweight="1pt">
                  <v:stroke endarrow="block" joinstyle="miter"/>
                </v:shape>
                <v:shape id="Text Box 23" o:spid="_x0000_s1033" type="#_x0000_t202" style="position:absolute;left:1722;top:1371;width:4237;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5BAE985E" w14:textId="77777777" w:rsidR="008467AC" w:rsidRPr="00952BCE" w:rsidRDefault="008467AC" w:rsidP="002B3CE9">
                        <w:pPr>
                          <w:rPr>
                            <w:rFonts w:ascii="Arial" w:hAnsi="Arial" w:cs="Arial"/>
                            <w:color w:val="0000FF"/>
                          </w:rPr>
                        </w:pPr>
                        <w:r w:rsidRPr="00952BCE">
                          <w:rPr>
                            <w:rFonts w:ascii="Arial" w:hAnsi="Arial" w:cs="Arial"/>
                            <w:color w:val="0000FF"/>
                          </w:rPr>
                          <w:t>N1</w:t>
                        </w:r>
                      </w:p>
                    </w:txbxContent>
                  </v:textbox>
                </v:shape>
                <v:group id="Group 8" o:spid="_x0000_s1034" style="position:absolute;left:1874;top:2194;width:571;height:590"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35"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Loy8EAAADaAAAADwAAAGRycy9kb3ducmV2LnhtbESPQYvCMBSE7wv+h/AEb2uqB1mrUUQU&#10;9qjdIvX2bJ5tafNSmqyt/94sLHgcZuYbZr0dTCMe1LnKsoLZNAJBnFtdcaEg/Tl+foFwHlljY5kU&#10;PMnBdjP6WGOsbc9neiS+EAHCLkYFpfdtLKXLSzLoprYlDt7ddgZ9kF0hdYd9gJtGzqNoIQ1WHBZK&#10;bGlfUl4nv0ZBnRxy7l2qL4ery9pbWs9OWarUZDzsViA8Df4d/m9/awVL+LsSboDc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0ujLwQAAANoAAAAPAAAAAAAAAAAAAAAA&#10;AKECAABkcnMvZG93bnJldi54bWxQSwUGAAAAAAQABAD5AAAAjwMAAAAA&#10;" strokecolor="blue" strokeweight="1pt">
                    <v:stroke joinstyle="miter"/>
                  </v:line>
                  <v:line id="Straight Connector 10" o:spid="_x0000_s1036"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aeFsUAAADbAAAADwAAAGRycy9kb3ducmV2LnhtbESPQWvCQBCF74L/YRmhN91YsEh0lZoQ&#10;9NJDVUq9DdlpkjY7G7JbTfvrO4eCtxnem/e+WW8H16or9aHxbGA+S0ARl942XBk4n4rpElSIyBZb&#10;z2TghwJsN+PRGlPrb/xK12OslIRwSNFAHWOXah3KmhyGme+IRfvwvcMoa19p2+NNwl2rH5PkSTts&#10;WBpq7Cirqfw6fjsDfNm/v2D+mR3iblEVv5lLcnwz5mEyPK9ARRri3fx/fbCCL/Tyiwy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aeFsUAAADbAAAADwAAAAAAAAAA&#10;AAAAAAChAgAAZHJzL2Rvd25yZXYueG1sUEsFBgAAAAAEAAQA+QAAAJMDAAAAAA==&#10;" strokecolor="blue" strokeweight="1pt">
                    <v:stroke joinstyle="miter"/>
                  </v:line>
                </v:group>
                <v:shape id="Text Box 37" o:spid="_x0000_s1037" type="#_x0000_t202" style="position:absolute;left:10210;top:1371;width:4235;height:2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40E4EDF7" w14:textId="77777777" w:rsidR="008467AC" w:rsidRPr="00952BCE" w:rsidRDefault="008467AC" w:rsidP="002B3CE9">
                        <w:pPr>
                          <w:rPr>
                            <w:rFonts w:ascii="Arial" w:hAnsi="Arial" w:cs="Arial"/>
                            <w:color w:val="0000FF"/>
                          </w:rPr>
                        </w:pPr>
                        <w:r w:rsidRPr="00952BCE">
                          <w:rPr>
                            <w:rFonts w:ascii="Arial" w:hAnsi="Arial" w:cs="Arial"/>
                            <w:color w:val="0000FF"/>
                          </w:rPr>
                          <w:t>N</w:t>
                        </w:r>
                        <w:r>
                          <w:rPr>
                            <w:rFonts w:ascii="Arial" w:hAnsi="Arial" w:cs="Arial"/>
                            <w:color w:val="0000FF"/>
                          </w:rPr>
                          <w:t>3</w:t>
                        </w:r>
                      </w:p>
                    </w:txbxContent>
                  </v:textbox>
                </v:shape>
                <v:group id="Group 34" o:spid="_x0000_s1038" style="position:absolute;left:10363;top:2194;width:571;height:590"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35" o:spid="_x0000_s1039"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cCy8MAAADbAAAADwAAAGRycy9kb3ducmV2LnhtbESPQWuDQBSE74X8h+UFeqtrWlKCySaE&#10;YKHH1kowtxf3RUX3rbhbtf++Gyj0OMzMN8zuMJtOjDS4xrKCVRSDIC6tbrhSkH+9PW1AOI+ssbNM&#10;Cn7IwWG/eNhhou3EnzRmvhIBwi5BBbX3fSKlK2sy6CLbEwfvZgeDPsihknrAKcBNJ5/j+FUabDgs&#10;1NjTqaayzb6NgjZLS55crs/pxRX9NW9XH0Wu1ONyPm5BeJr9f/iv/a4VvKzh/i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XAsvDAAAA2wAAAA8AAAAAAAAAAAAA&#10;AAAAoQIAAGRycy9kb3ducmV2LnhtbFBLBQYAAAAABAAEAPkAAACRAwAAAAA=&#10;" strokecolor="blue" strokeweight="1pt">
                    <v:stroke joinstyle="miter"/>
                  </v:line>
                  <v:line id="Straight Connector 36" o:spid="_x0000_s1040"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b/mcUAAADbAAAADwAAAGRycy9kb3ducmV2LnhtbESPQWvCQBSE70L/w/IK3uqmFUVSV2kj&#10;0lw8NJait0f2NUmbfRuy2yT6611B8DjMzDfMcj2YWnTUusqygudJBII4t7riQsHXfvu0AOE8ssba&#10;Mik4kYP16mG0xFjbnj+py3whAoRdjApK75tYSpeXZNBNbEMcvB/bGvRBtoXULfYBbmr5EkVzabDi&#10;sFBiQ0lJ+V/2bxTw8eOww81vkvr3WbE9Jyba4LdS48fh7RWEp8Hfw7d2qhVM53D9En6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b/mcUAAADbAAAADwAAAAAAAAAA&#10;AAAAAAChAgAAZHJzL2Rvd25yZXYueG1sUEsFBgAAAAAEAAQA+QAAAJMDAAAAAA==&#10;" strokecolor="blue" strokeweight="1pt">
                    <v:stroke joinstyle="miter"/>
                  </v:line>
                </v:group>
                <v:shape id="Text Box 27" o:spid="_x0000_s1041" type="#_x0000_t202" style="position:absolute;left:5303;top:4328;width:4757;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2BAB5D63"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2</w:t>
                        </w:r>
                      </w:p>
                    </w:txbxContent>
                  </v:textbox>
                </v:shape>
                <v:shape id="Text Box 41" o:spid="_x0000_s1042" type="#_x0000_t202" style="position:absolute;left:10180;top:3017;width:4757;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3DA06895"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4</w:t>
                        </w:r>
                      </w:p>
                    </w:txbxContent>
                  </v:textbox>
                </v:shape>
                <v:group id="Group 38" o:spid="_x0000_s1043" style="position:absolute;left:10393;top:3916;width:572;height:584"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Straight Connector 39" o:spid="_x0000_s1044"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hpcYAAADbAAAADwAAAGRycy9kb3ducmV2LnhtbESPT2vCQBTE70K/w/IKvZlNLVhNs0op&#10;rdrixb+Q2zP7moRm34bsqvHbu0LB4zAzv2HSaWdqcaLWVZYVPEcxCOLc6ooLBdvNV38EwnlkjbVl&#10;UnAhB9PJQy/FRNszr+i09oUIEHYJKii9bxIpXV6SQRfZhjh4v7Y16INsC6lbPAe4qeUgjofSYMVh&#10;ocSGPkrK/9ZHo+B7tV0MD9nsdfd5GPzIzLnRfL9U6umxe38D4anz9/B/e6EVvIzh9iX8ADm5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XYaXGAAAA2wAAAA8AAAAAAAAA&#10;AAAAAAAAoQIAAGRycy9kb3ducmV2LnhtbFBLBQYAAAAABAAEAPkAAACUAwAAAAA=&#10;" strokecolor="#c00000" strokeweight="1pt">
                    <v:stroke joinstyle="miter"/>
                  </v:line>
                  <v:line id="Straight Connector 40" o:spid="_x0000_s1045"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hNE8EAAADbAAAADwAAAGRycy9kb3ducmV2LnhtbERPXWvCMBR9F/Yfwh3sRTTtGFI6owxB&#10;GGMI1uDzpblry5qb0GRtt19vHgY+Hs73dj/bXow0hM6xgnydgSCunem4UaAvx1UBIkRkg71jUvBL&#10;Afa7h8UWS+MmPtNYxUakEA4lKmhj9KWUoW7JYlg7T5y4LzdYjAkOjTQDTinc9vI5yzbSYsepoUVP&#10;h5bq7+rHKlh+ej7JvGBd9efsaib94f+0Uk+P89sriEhzvIv/3e9GwUtan76kHyB3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SE0TwQAAANsAAAAPAAAAAAAAAAAAAAAA&#10;AKECAABkcnMvZG93bnJldi54bWxQSwUGAAAAAAQABAD5AAAAjwMAAAAA&#10;" strokecolor="#c00000" strokeweight="1pt">
                    <v:stroke joinstyle="miter"/>
                  </v:line>
                </v:group>
                <v:group id="Group 18" o:spid="_x0000_s1046" style="position:absolute;left:5532;top:5151;width:571;height:589"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9" o:spid="_x0000_s1047"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I9xcQAAADbAAAADwAAAGRycy9kb3ducmV2LnhtbERPS2vCQBC+F/wPywi9NRs9WE1dRUof&#10;sXgxtQVvY3ZMgtnZkN3G+O9doeBtPr7nzJe9qUVHrassKxhFMQji3OqKCwW77/enKQjnkTXWlknB&#10;hRwsF4OHOSbannlLXeYLEULYJaig9L5JpHR5SQZdZBviwB1ta9AH2BZSt3gO4aaW4zieSIMVh4YS&#10;G3otKT9lf0bBertLJ4f9x/PP22H8JffOTT9/N0o9DvvVCwhPvb+L/92pDvNncPslHC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oj3FxAAAANsAAAAPAAAAAAAAAAAA&#10;AAAAAKECAABkcnMvZG93bnJldi54bWxQSwUGAAAAAAQABAD5AAAAkgMAAAAA&#10;" strokecolor="#c00000" strokeweight="1pt">
                    <v:stroke joinstyle="miter"/>
                  </v:line>
                  <v:line id="Straight Connector 20" o:spid="_x0000_s1048"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eos78AAADbAAAADwAAAGRycy9kb3ducmV2LnhtbERPTYvCMBC9C/6HMIIX0VQPItW0iLAg&#10;sizYLZ6HZmyLzSQ0Wdv1128Owh4f7/uQj6YTT+p9a1nBepWAIK6sbrlWUH5/LHcgfEDW2FkmBb/k&#10;Ic+mkwOm2g58pWcRahFD2KeooAnBpVL6qiGDfmUdceTutjcYIuxrqXscYrjp5CZJttJgy7GhQUen&#10;hqpH8WMULD4df8n1jsuiuyY3PZQX9yqVms/G4x5EoDH8i9/us1awievjl/gDZPY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Jeos78AAADbAAAADwAAAAAAAAAAAAAAAACh&#10;AgAAZHJzL2Rvd25yZXYueG1sUEsFBgAAAAAEAAQA+QAAAI0DAAAAAA==&#10;" strokecolor="#c00000" strokeweight="1pt">
                    <v:stroke joinstyle="miter"/>
                  </v:line>
                </v:group>
                <v:group id="Group 15" o:spid="_x0000_s1049" style="position:absolute;left:3429;top:8534;width:571;height:590"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6" o:spid="_x0000_s1050"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2pt8QAAADbAAAADwAAAGRycy9kb3ducmV2LnhtbERPTWvCQBC9F/wPywi91U1ziJJmlVLU&#10;xuJFmxa8jdlpEszOhuyq8d+7hUJv83ifky0G04oL9a6xrOB5EoEgLq1uuFJQfK6eZiCcR9bYWiYF&#10;N3KwmI8eMky1vfKOLntfiRDCLkUFtfddKqUrazLoJrYjDtyP7Q36APtK6h6vIdy0Mo6iRBpsODTU&#10;2NFbTeVpfzYKNrsiT46H9fRreYw/5MG52fv3VqnH8fD6AsLT4P/Ff+5ch/kJ/P4SDp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Pam3xAAAANsAAAAPAAAAAAAAAAAA&#10;AAAAAKECAABkcnMvZG93bnJldi54bWxQSwUGAAAAAAQABAD5AAAAkgMAAAAA&#10;" strokecolor="#c00000" strokeweight="1pt">
                    <v:stroke joinstyle="miter"/>
                  </v:line>
                  <v:line id="Straight Connector 17" o:spid="_x0000_s1051"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L6esIAAADbAAAADwAAAGRycy9kb3ducmV2LnhtbERPTWvDMAy9F/YfjAq7lMXJDmvJ6oQy&#10;GJQyBs3CziJWk9BYNrHXpP3182DQmx7vU9tyNoO40Oh7ywqyJAVB3Fjdc6ug/np/2oDwAVnjYJkU&#10;XMlDWTwstphrO/GRLlVoRQxhn6OCLgSXS+mbjgz6xDriyJ3saDBEOLZSjzjFcDPI5zR9kQZ7jg0d&#10;OnrrqDlXP0bB6sPxp8w2XFfDMf3WU31wt1qpx+W8ewURaA538b97r+P8Nfz9E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RL6esIAAADbAAAADwAAAAAAAAAAAAAA&#10;AAChAgAAZHJzL2Rvd25yZXYueG1sUEsFBgAAAAAEAAQA+QAAAJADAAAAAA==&#10;" strokecolor="#c00000" strokeweight="1pt">
                    <v:stroke joinstyle="miter"/>
                  </v:line>
                </v:group>
                <v:shape id="Text Box 24" o:spid="_x0000_s1052" type="#_x0000_t202" style="position:absolute;left:8900;top:7924;width:4237;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153ED557" w14:textId="77777777" w:rsidR="008467AC" w:rsidRPr="00952BCE" w:rsidRDefault="008467AC" w:rsidP="002B3CE9">
                        <w:pPr>
                          <w:rPr>
                            <w:rFonts w:ascii="Arial" w:hAnsi="Arial" w:cs="Arial"/>
                            <w:color w:val="0000FF"/>
                          </w:rPr>
                        </w:pPr>
                        <w:r w:rsidRPr="00952BCE">
                          <w:rPr>
                            <w:rFonts w:ascii="Arial" w:hAnsi="Arial" w:cs="Arial"/>
                            <w:color w:val="0000FF"/>
                          </w:rPr>
                          <w:t>N</w:t>
                        </w:r>
                        <w:r>
                          <w:rPr>
                            <w:rFonts w:ascii="Arial" w:hAnsi="Arial" w:cs="Arial"/>
                            <w:color w:val="0000FF"/>
                          </w:rPr>
                          <w:t>2</w:t>
                        </w:r>
                      </w:p>
                    </w:txbxContent>
                  </v:textbox>
                </v:shape>
                <v:shape id="Text Box 26" o:spid="_x0000_s1053" type="#_x0000_t202" style="position:absolute;left:3185;top:7665;width:4757;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445842EB" w14:textId="77777777" w:rsidR="008467AC" w:rsidRPr="006C66CE" w:rsidRDefault="008467AC" w:rsidP="002B3CE9">
                        <w:pPr>
                          <w:rPr>
                            <w:rFonts w:ascii="Arial" w:hAnsi="Arial" w:cs="Arial"/>
                            <w:color w:val="C00000"/>
                          </w:rPr>
                        </w:pPr>
                        <w:r w:rsidRPr="006C66CE">
                          <w:rPr>
                            <w:rFonts w:ascii="Arial" w:hAnsi="Arial" w:cs="Arial"/>
                            <w:color w:val="C00000"/>
                          </w:rPr>
                          <w:t>MS1</w:t>
                        </w:r>
                      </w:p>
                    </w:txbxContent>
                  </v:textbox>
                </v:shape>
                <v:shape id="Text Box 11" o:spid="_x0000_s1054" type="#_x0000_t202" style="position:absolute;left:8656;top:6065;width:4757;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2E842360" w14:textId="77777777" w:rsidR="008467AC" w:rsidRPr="006C66CE" w:rsidRDefault="008467AC" w:rsidP="002B3CE9">
                        <w:pPr>
                          <w:rPr>
                            <w:rFonts w:ascii="Arial" w:hAnsi="Arial" w:cs="Arial"/>
                            <w:color w:val="C00000"/>
                          </w:rPr>
                        </w:pPr>
                        <w:r w:rsidRPr="006C66CE">
                          <w:rPr>
                            <w:rFonts w:ascii="Arial" w:hAnsi="Arial" w:cs="Arial"/>
                            <w:color w:val="C00000"/>
                          </w:rPr>
                          <w:t>MS</w:t>
                        </w:r>
                        <w:r>
                          <w:rPr>
                            <w:rFonts w:ascii="Arial" w:hAnsi="Arial" w:cs="Arial"/>
                            <w:color w:val="C00000"/>
                          </w:rPr>
                          <w:t>3</w:t>
                        </w:r>
                      </w:p>
                    </w:txbxContent>
                  </v:textbox>
                </v:shape>
                <v:line id="Straight Connector 3" o:spid="_x0000_s1055" style="position:absolute;visibility:visible;mso-wrap-style:square" from="1798,9829" to="2338,10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vIcQAAADaAAAADwAAAGRycy9kb3ducmV2LnhtbESPT2vCQBTE70K/w/IKXqTZaERKmo3Y&#10;FsFTwT+HHh/Z1yRN9m3Mbk389l1B8DjMzG+YbD2aVlyod7VlBfMoBkFcWF1zqeB03L68gnAeWWNr&#10;mRRcycE6f5pkmGo78J4uB1+KAGGXooLK+y6V0hUVGXSR7YiD92N7gz7IvpS6xyHATSsXcbySBmsO&#10;CxV29FFR0Rz+jIJx2G+b5HP4XZ5PS/89/6J3TmZKTZ/HzRsIT6N/hO/tnVaQwO1KuAE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SW8hxAAAANoAAAAPAAAAAAAAAAAA&#10;AAAAAKECAABkcnMvZG93bnJldi54bWxQSwUGAAAAAAQABAD5AAAAkgMAAAAA&#10;" strokecolor="#060" strokeweight="1pt">
                  <v:stroke joinstyle="miter"/>
                </v:line>
                <v:group id="Group 12" o:spid="_x0000_s1056" style="position:absolute;left:8869;top:6949;width:565;height:578"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13" o:spid="_x0000_s1057"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oKL8IAAADbAAAADwAAAGRycy9kb3ducmV2LnhtbERPTYvCMBC9C/6HMII3TVVQ6RpFRF1X&#10;vOi6C97GZmyLzaQ0We3+eyMI3ubxPmcyq00hblS53LKCXjcCQZxYnXOq4Pi96oxBOI+ssbBMCv7J&#10;wWzabEww1vbOe7odfCpCCLsYFWTel7GULsnIoOvakjhwF1sZ9AFWqdQV3kO4KWQ/iobSYM6hIcOS&#10;Fhkl18OfUfC1P26G59N69LM897fy5Nz483enVLtVzz9AeKr9W/xyb3SYP4DnL+EAOX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oKL8IAAADbAAAADwAAAAAAAAAAAAAA&#10;AAChAgAAZHJzL2Rvd25yZXYueG1sUEsFBgAAAAAEAAQA+QAAAJADAAAAAA==&#10;" strokecolor="#c00000" strokeweight="1pt">
                    <v:stroke joinstyle="miter"/>
                  </v:line>
                  <v:line id="Straight Connector 14" o:spid="_x0000_s1058"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kDcEAAADbAAAADwAAAGRycy9kb3ducmV2LnhtbERP32vCMBB+F/Y/hBP2ImvaMUQ60yKD&#10;gcgY2JU9H83ZFptLaDJb/euXwcC3+/h+3raczSAuNPresoIsSUEQN1b33Cqov96fNiB8QNY4WCYF&#10;V/JQFg+LLebaTnykSxVaEUPY56igC8HlUvqmI4M+sY44cic7GgwRjq3UI04x3AzyOU3X0mDPsaFD&#10;R28dNefqxyhYfTj+lNmG62o4pt96qg/uViv1uJx3ryACzeEu/nfvdZz/An+/xANk8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wGQNwQAAANsAAAAPAAAAAAAAAAAAAAAA&#10;AKECAABkcnMvZG93bnJldi54bWxQSwUGAAAAAAQABAD5AAAAjwMAAAAA&#10;" strokecolor="#c00000" strokeweight="1pt">
                    <v:stroke joinstyle="miter"/>
                  </v:line>
                </v:group>
                <v:line id="Straight Connector 4" o:spid="_x0000_s1059" style="position:absolute;flip:y;visibility:visible;mso-wrap-style:square" from="1798,9829" to="2369,10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rcTMUAAADaAAAADwAAAGRycy9kb3ducmV2LnhtbESPT2vCQBTE74LfYXlCb3WTtoikriL+&#10;ifag0LQXb8/sMwnNvg3Z1aTfvisUPA4z8xtmtuhNLW7UusqygngcgSDOra64UPD9tX2egnAeWWNt&#10;mRT8koPFfDiYYaJtx590y3whAoRdggpK75tESpeXZNCNbUMcvIttDfog20LqFrsAN7V8iaKJNFhx&#10;WCixoVVJ+U92NQo2512m0/RwfI3jtO94fdqvVx9KPY365TsIT71/hP/be63gDe5Xwg2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rcTMUAAADaAAAADwAAAAAAAAAA&#10;AAAAAAChAgAAZHJzL2Rvd25yZXYueG1sUEsFBgAAAAAEAAQA+QAAAJMDAAAAAA==&#10;" strokecolor="#060" strokeweight="1pt">
                  <v:stroke joinstyle="miter"/>
                </v:line>
                <v:shape id="Text Box 25" o:spid="_x0000_s1060" type="#_x0000_t202" style="position:absolute;left:655;top:9829;width:4237;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2F018B5C" w14:textId="77777777" w:rsidR="008467AC" w:rsidRPr="006C66CE" w:rsidRDefault="008467AC" w:rsidP="002B3CE9">
                        <w:pPr>
                          <w:rPr>
                            <w:rFonts w:ascii="Arial" w:hAnsi="Arial" w:cs="Arial"/>
                            <w:color w:val="006600"/>
                          </w:rPr>
                        </w:pPr>
                        <w:r w:rsidRPr="006C66CE">
                          <w:rPr>
                            <w:rFonts w:ascii="Arial" w:hAnsi="Arial" w:cs="Arial"/>
                            <w:color w:val="006600"/>
                          </w:rPr>
                          <w:t>S</w:t>
                        </w:r>
                      </w:p>
                    </w:txbxContent>
                  </v:textbox>
                </v:shape>
                <v:shape id="Straight Arrow Connector 2" o:spid="_x0000_s1061" type="#_x0000_t32" style="position:absolute;left:2103;top:10058;width:10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OX4cAAAADaAAAADwAAAGRycy9kb3ducmV2LnhtbESP3YrCMBSE74V9h3AWvNPUgj90jSKK&#10;IILi3wMcmmNTtjkpTdT69kYQvBxm5htmOm9tJe7U+NKxgkE/AUGcO11yoeByXvcmIHxA1lg5JgVP&#10;8jCf/XSmmGn34CPdT6EQEcI+QwUmhDqT0ueGLPq+q4mjd3WNxRBlU0jd4CPCbSXTJBlJiyXHBYM1&#10;LQ3l/6ebjZTDZFAvduNye03bYJ77IV9WQ6W6v+3iD0SgNnzDn/ZGK0jhfSXeADl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Tl+HAAAAA2gAAAA8AAAAAAAAAAAAAAAAA&#10;oQIAAGRycy9kb3ducmV2LnhtbFBLBQYAAAAABAAEAPkAAACOAwAAAAA=&#10;" strokecolor="black [3213]" strokeweight="1pt">
                  <v:stroke endarrow="block" joinstyle="miter"/>
                </v:shape>
              </v:group>
            </w:pict>
          </mc:Fallback>
        </mc:AlternateContent>
      </w:r>
    </w:p>
    <w:p w14:paraId="2BDD0EB7" w14:textId="77777777" w:rsidR="002B3CE9" w:rsidRPr="00F42C5F" w:rsidRDefault="002B3CE9" w:rsidP="00CA40BF">
      <w:pPr>
        <w:pStyle w:val="PlainText"/>
        <w:keepNext/>
        <w:keepLines/>
        <w:rPr>
          <w:rFonts w:ascii="Arial" w:hAnsi="Arial"/>
          <w:sz w:val="20"/>
          <w:szCs w:val="20"/>
          <w:lang w:val="en-GB"/>
        </w:rPr>
      </w:pPr>
    </w:p>
    <w:p w14:paraId="5A8A5700" w14:textId="77777777" w:rsidR="002B3CE9" w:rsidRPr="00F42C5F" w:rsidRDefault="002B3CE9" w:rsidP="00CA40BF">
      <w:pPr>
        <w:pStyle w:val="PlainText"/>
        <w:keepNext/>
        <w:keepLines/>
        <w:rPr>
          <w:rFonts w:ascii="Arial" w:hAnsi="Arial"/>
          <w:sz w:val="20"/>
          <w:szCs w:val="20"/>
          <w:lang w:val="en-GB"/>
        </w:rPr>
      </w:pPr>
    </w:p>
    <w:p w14:paraId="083870A6" w14:textId="77777777" w:rsidR="002B3CE9" w:rsidRPr="00F42C5F" w:rsidRDefault="002B3CE9" w:rsidP="00CA40BF">
      <w:pPr>
        <w:pStyle w:val="PlainText"/>
        <w:keepNext/>
        <w:keepLines/>
        <w:rPr>
          <w:rFonts w:ascii="Arial" w:hAnsi="Arial"/>
          <w:sz w:val="20"/>
          <w:szCs w:val="20"/>
          <w:lang w:val="en-GB"/>
        </w:rPr>
      </w:pPr>
    </w:p>
    <w:p w14:paraId="78463504" w14:textId="77777777" w:rsidR="002B3CE9" w:rsidRPr="00F42C5F" w:rsidRDefault="002B3CE9" w:rsidP="00CA40BF">
      <w:pPr>
        <w:pStyle w:val="PlainText"/>
        <w:keepNext/>
        <w:keepLines/>
        <w:rPr>
          <w:rFonts w:ascii="Arial" w:hAnsi="Arial"/>
          <w:sz w:val="20"/>
          <w:szCs w:val="20"/>
          <w:lang w:val="en-GB"/>
        </w:rPr>
      </w:pPr>
    </w:p>
    <w:p w14:paraId="386CDACE" w14:textId="77777777" w:rsidR="002B3CE9" w:rsidRPr="00F42C5F" w:rsidRDefault="002B3CE9" w:rsidP="00CA40BF">
      <w:pPr>
        <w:pStyle w:val="PlainText"/>
        <w:keepNext/>
        <w:keepLines/>
        <w:rPr>
          <w:rFonts w:ascii="Arial" w:hAnsi="Arial"/>
          <w:sz w:val="20"/>
          <w:szCs w:val="20"/>
          <w:lang w:val="en-GB"/>
        </w:rPr>
      </w:pPr>
    </w:p>
    <w:p w14:paraId="4312F085" w14:textId="77777777" w:rsidR="002B3CE9" w:rsidRPr="00F42C5F" w:rsidRDefault="002B3CE9" w:rsidP="00CA40BF">
      <w:pPr>
        <w:pStyle w:val="PlainText"/>
        <w:keepNext/>
        <w:keepLines/>
        <w:rPr>
          <w:rFonts w:ascii="Arial" w:hAnsi="Arial"/>
          <w:sz w:val="20"/>
          <w:szCs w:val="20"/>
          <w:lang w:val="en-GB"/>
        </w:rPr>
      </w:pPr>
    </w:p>
    <w:p w14:paraId="48A1F66F" w14:textId="77777777" w:rsidR="002B3CE9" w:rsidRPr="00F42C5F" w:rsidRDefault="002B3CE9" w:rsidP="00CA40BF">
      <w:pPr>
        <w:pStyle w:val="PlainText"/>
        <w:keepNext/>
        <w:keepLines/>
        <w:rPr>
          <w:rFonts w:ascii="Arial" w:hAnsi="Arial"/>
          <w:sz w:val="20"/>
          <w:szCs w:val="20"/>
          <w:lang w:val="en-GB"/>
        </w:rPr>
      </w:pPr>
    </w:p>
    <w:p w14:paraId="0877CB2E" w14:textId="77777777" w:rsidR="002B3CE9" w:rsidRPr="00F42C5F" w:rsidRDefault="002B3CE9" w:rsidP="00CA40BF">
      <w:pPr>
        <w:pStyle w:val="PlainText"/>
        <w:keepNext/>
        <w:keepLines/>
        <w:rPr>
          <w:rFonts w:ascii="Arial" w:hAnsi="Arial"/>
          <w:sz w:val="20"/>
          <w:szCs w:val="20"/>
          <w:lang w:val="en-GB"/>
        </w:rPr>
      </w:pPr>
    </w:p>
    <w:p w14:paraId="76BA68CB" w14:textId="77777777" w:rsidR="002B3CE9" w:rsidRPr="00872A95" w:rsidRDefault="002B3CE9" w:rsidP="00CA40BF">
      <w:pPr>
        <w:pStyle w:val="PlainText"/>
        <w:rPr>
          <w:rFonts w:ascii="Arial" w:hAnsi="Arial"/>
          <w:sz w:val="10"/>
          <w:szCs w:val="10"/>
          <w:lang w:val="en-GB"/>
        </w:rPr>
      </w:pPr>
    </w:p>
    <w:p w14:paraId="68531FB7" w14:textId="77777777" w:rsidR="00277EDF" w:rsidRPr="00F42C5F" w:rsidRDefault="00277EDF" w:rsidP="00277EDF">
      <w:pPr>
        <w:pStyle w:val="PlainText"/>
        <w:rPr>
          <w:rFonts w:ascii="Arial" w:hAnsi="Arial"/>
          <w:sz w:val="20"/>
          <w:szCs w:val="20"/>
          <w:lang w:val="en-GB"/>
        </w:rPr>
      </w:pPr>
      <w:r>
        <w:rPr>
          <w:rFonts w:ascii="Arial" w:hAnsi="Arial"/>
          <w:sz w:val="20"/>
          <w:szCs w:val="20"/>
          <w:lang w:val="en-GB"/>
        </w:rPr>
        <w:t xml:space="preserve">      Figure 1: BTS and MS positions</w:t>
      </w:r>
    </w:p>
    <w:p w14:paraId="57F4A5F1" w14:textId="77777777" w:rsidR="00277EDF" w:rsidRDefault="00277EDF" w:rsidP="00CA40BF">
      <w:pPr>
        <w:pStyle w:val="PlainText"/>
        <w:rPr>
          <w:rFonts w:ascii="Arial" w:hAnsi="Arial"/>
          <w:sz w:val="20"/>
          <w:szCs w:val="20"/>
          <w:lang w:val="en-GB"/>
        </w:rPr>
      </w:pPr>
    </w:p>
    <w:p w14:paraId="5F8EEF0F"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MS1 will observe a time difference between </w:t>
      </w:r>
      <w:r w:rsidR="00B71761">
        <w:rPr>
          <w:rFonts w:ascii="Arial" w:hAnsi="Arial"/>
          <w:sz w:val="20"/>
          <w:szCs w:val="20"/>
          <w:lang w:val="en-GB"/>
        </w:rPr>
        <w:t>N1</w:t>
      </w:r>
      <w:r w:rsidRPr="00F42C5F">
        <w:rPr>
          <w:rFonts w:ascii="Arial" w:hAnsi="Arial"/>
          <w:sz w:val="20"/>
          <w:szCs w:val="20"/>
          <w:lang w:val="en-GB"/>
        </w:rPr>
        <w:t xml:space="preserve"> and </w:t>
      </w:r>
      <w:r w:rsidR="00B71761">
        <w:rPr>
          <w:rFonts w:ascii="Arial" w:hAnsi="Arial"/>
          <w:sz w:val="20"/>
          <w:szCs w:val="20"/>
          <w:lang w:val="en-GB"/>
        </w:rPr>
        <w:t>its reference S</w:t>
      </w:r>
      <w:r w:rsidRPr="00F42C5F">
        <w:rPr>
          <w:rFonts w:ascii="Arial" w:hAnsi="Arial"/>
          <w:sz w:val="20"/>
          <w:szCs w:val="20"/>
          <w:lang w:val="en-GB"/>
        </w:rPr>
        <w:t xml:space="preserve"> of</w:t>
      </w:r>
    </w:p>
    <w:p w14:paraId="0975EA7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100.1</w:t>
      </w:r>
      <w:r w:rsidRPr="00F42C5F">
        <w:rPr>
          <w:rFonts w:ascii="Arial" w:hAnsi="Arial"/>
          <w:sz w:val="20"/>
          <w:szCs w:val="20"/>
          <w:lang w:val="en-GB"/>
        </w:rPr>
        <w:tab/>
        <w:t>(real time difference in normal symbol periods)</w:t>
      </w:r>
    </w:p>
    <w:p w14:paraId="0BB1A7A9"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1.28</w:t>
      </w:r>
      <w:r w:rsidRPr="00F42C5F">
        <w:rPr>
          <w:rFonts w:ascii="Arial" w:hAnsi="Arial"/>
          <w:sz w:val="20"/>
          <w:szCs w:val="20"/>
          <w:lang w:val="en-GB"/>
        </w:rPr>
        <w:tab/>
        <w:t>(propagation delay from S)</w:t>
      </w:r>
    </w:p>
    <w:p w14:paraId="3979C79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3.72</w:t>
      </w:r>
      <w:r w:rsidRPr="00F42C5F">
        <w:rPr>
          <w:rFonts w:ascii="Arial" w:hAnsi="Arial"/>
          <w:sz w:val="20"/>
          <w:szCs w:val="20"/>
          <w:lang w:val="en-GB"/>
        </w:rPr>
        <w:tab/>
        <w:t>(propagation delay from N1)</w:t>
      </w:r>
    </w:p>
    <w:p w14:paraId="0FEB242F"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102.55</w:t>
      </w:r>
      <w:r w:rsidRPr="00F42C5F">
        <w:rPr>
          <w:rFonts w:ascii="Arial" w:hAnsi="Arial"/>
          <w:sz w:val="20"/>
          <w:szCs w:val="20"/>
          <w:lang w:val="en-GB"/>
        </w:rPr>
        <w:tab/>
        <w:t>(observed time difference)</w:t>
      </w:r>
    </w:p>
    <w:p w14:paraId="4AD7CC41"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MS1 will report the rounded value of 102.55·8, i.e. 820.</w:t>
      </w:r>
    </w:p>
    <w:p w14:paraId="53C3C7C2" w14:textId="77777777" w:rsidR="002B3CE9" w:rsidRPr="00F42C5F" w:rsidRDefault="002B3CE9" w:rsidP="002B3CE9">
      <w:pPr>
        <w:pStyle w:val="PlainText"/>
        <w:rPr>
          <w:rFonts w:ascii="Arial" w:hAnsi="Arial"/>
          <w:sz w:val="20"/>
          <w:szCs w:val="20"/>
          <w:lang w:val="en-GB"/>
        </w:rPr>
      </w:pPr>
    </w:p>
    <w:p w14:paraId="18D337C5"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lastRenderedPageBreak/>
        <w:t xml:space="preserve">MS1 will observe a time difference between </w:t>
      </w:r>
      <w:r w:rsidR="00BC6354">
        <w:rPr>
          <w:rFonts w:ascii="Arial" w:hAnsi="Arial"/>
          <w:sz w:val="20"/>
          <w:szCs w:val="20"/>
          <w:lang w:val="en-GB"/>
        </w:rPr>
        <w:t>N2</w:t>
      </w:r>
      <w:r w:rsidRPr="00F42C5F">
        <w:rPr>
          <w:rFonts w:ascii="Arial" w:hAnsi="Arial"/>
          <w:sz w:val="20"/>
          <w:szCs w:val="20"/>
          <w:lang w:val="en-GB"/>
        </w:rPr>
        <w:t xml:space="preserve"> and </w:t>
      </w:r>
      <w:r w:rsidR="00BC6354">
        <w:rPr>
          <w:rFonts w:ascii="Arial" w:hAnsi="Arial"/>
          <w:sz w:val="20"/>
          <w:szCs w:val="20"/>
          <w:lang w:val="en-GB"/>
        </w:rPr>
        <w:t>its reference S</w:t>
      </w:r>
      <w:r w:rsidRPr="00F42C5F">
        <w:rPr>
          <w:rFonts w:ascii="Arial" w:hAnsi="Arial"/>
          <w:sz w:val="20"/>
          <w:szCs w:val="20"/>
          <w:lang w:val="en-GB"/>
        </w:rPr>
        <w:t xml:space="preserve"> of</w:t>
      </w:r>
    </w:p>
    <w:p w14:paraId="7A0F2F52"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1248.2</w:t>
      </w:r>
      <w:r w:rsidRPr="00F42C5F">
        <w:rPr>
          <w:rFonts w:ascii="Arial" w:hAnsi="Arial"/>
          <w:sz w:val="20"/>
          <w:szCs w:val="20"/>
          <w:lang w:val="en-GB"/>
        </w:rPr>
        <w:tab/>
        <w:t>(real time difference in normal symbol periods)</w:t>
      </w:r>
    </w:p>
    <w:p w14:paraId="339743D1"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1.28</w:t>
      </w:r>
      <w:r w:rsidRPr="00F42C5F">
        <w:rPr>
          <w:rFonts w:ascii="Arial" w:hAnsi="Arial"/>
          <w:sz w:val="20"/>
          <w:szCs w:val="20"/>
          <w:lang w:val="en-GB"/>
        </w:rPr>
        <w:tab/>
        <w:t>(propagation delay from S)</w:t>
      </w:r>
    </w:p>
    <w:p w14:paraId="4D117979"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3.72</w:t>
      </w:r>
      <w:r w:rsidRPr="00F42C5F">
        <w:rPr>
          <w:rFonts w:ascii="Arial" w:hAnsi="Arial"/>
          <w:sz w:val="20"/>
          <w:szCs w:val="20"/>
          <w:lang w:val="en-GB"/>
        </w:rPr>
        <w:tab/>
        <w:t>(propagation delay from N2)</w:t>
      </w:r>
    </w:p>
    <w:p w14:paraId="326DFAE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1250.65</w:t>
      </w:r>
      <w:r w:rsidRPr="00F42C5F">
        <w:rPr>
          <w:rFonts w:ascii="Arial" w:hAnsi="Arial"/>
          <w:sz w:val="20"/>
          <w:szCs w:val="20"/>
          <w:lang w:val="en-GB"/>
        </w:rPr>
        <w:tab/>
        <w:t>This is more than a TDMA frame (1250 normal symbol periods).</w:t>
      </w:r>
    </w:p>
    <w:p w14:paraId="403FA25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ab/>
        <w:t>The observed time difference is 1250.65 mod 1250 = 0.65</w:t>
      </w:r>
    </w:p>
    <w:p w14:paraId="64431049"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MS1 will report the rounded value of 0.65·8, i.e. 5.</w:t>
      </w:r>
    </w:p>
    <w:p w14:paraId="7BD49AF4" w14:textId="77777777" w:rsidR="002B3CE9" w:rsidRPr="00F42C5F" w:rsidRDefault="002B3CE9" w:rsidP="002B3CE9">
      <w:pPr>
        <w:pStyle w:val="PlainText"/>
        <w:rPr>
          <w:rFonts w:ascii="Arial" w:hAnsi="Arial"/>
          <w:sz w:val="20"/>
          <w:szCs w:val="20"/>
          <w:lang w:val="en-GB"/>
        </w:rPr>
      </w:pPr>
    </w:p>
    <w:p w14:paraId="26498C10"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From the 3 TA values of MS1 (determined for the trilateration) and MS1's reported time difference observations, the network can find out the real time differences between S, N1 and N2.</w:t>
      </w:r>
    </w:p>
    <w:p w14:paraId="6E8EFA61" w14:textId="77777777" w:rsidR="002B3CE9" w:rsidRPr="00F42C5F" w:rsidRDefault="002B3CE9" w:rsidP="002B3CE9">
      <w:pPr>
        <w:pStyle w:val="PlainText"/>
        <w:rPr>
          <w:rFonts w:ascii="Arial" w:hAnsi="Arial"/>
          <w:sz w:val="20"/>
          <w:szCs w:val="20"/>
          <w:lang w:val="en-GB"/>
        </w:rPr>
      </w:pPr>
    </w:p>
    <w:p w14:paraId="7E2860C2" w14:textId="77777777" w:rsidR="002B3CE9" w:rsidRPr="00F42C5F" w:rsidRDefault="002B3CE9" w:rsidP="002B3CE9">
      <w:pPr>
        <w:pStyle w:val="PlainText"/>
        <w:keepNext/>
        <w:rPr>
          <w:rFonts w:ascii="Arial" w:hAnsi="Arial"/>
          <w:sz w:val="20"/>
          <w:szCs w:val="20"/>
          <w:lang w:val="en-GB"/>
        </w:rPr>
      </w:pPr>
      <w:r w:rsidRPr="00F42C5F">
        <w:rPr>
          <w:rFonts w:ascii="Arial" w:hAnsi="Arial"/>
          <w:sz w:val="20"/>
          <w:szCs w:val="20"/>
          <w:lang w:val="en-GB"/>
        </w:rPr>
        <w:t xml:space="preserve">The network can estimate the real time difference between </w:t>
      </w:r>
      <w:r w:rsidR="00BC6354">
        <w:rPr>
          <w:rFonts w:ascii="Arial" w:hAnsi="Arial"/>
          <w:sz w:val="20"/>
          <w:szCs w:val="20"/>
          <w:lang w:val="en-GB"/>
        </w:rPr>
        <w:t>N1</w:t>
      </w:r>
      <w:r w:rsidRPr="00F42C5F">
        <w:rPr>
          <w:rFonts w:ascii="Arial" w:hAnsi="Arial"/>
          <w:sz w:val="20"/>
          <w:szCs w:val="20"/>
          <w:lang w:val="en-GB"/>
        </w:rPr>
        <w:t xml:space="preserve"> and </w:t>
      </w:r>
      <w:r w:rsidR="00BC6354">
        <w:rPr>
          <w:rFonts w:ascii="Arial" w:hAnsi="Arial"/>
          <w:sz w:val="20"/>
          <w:szCs w:val="20"/>
          <w:lang w:val="en-GB"/>
        </w:rPr>
        <w:t>S</w:t>
      </w:r>
      <w:r w:rsidRPr="00F42C5F">
        <w:rPr>
          <w:rFonts w:ascii="Arial" w:hAnsi="Arial"/>
          <w:sz w:val="20"/>
          <w:szCs w:val="20"/>
          <w:lang w:val="en-GB"/>
        </w:rPr>
        <w:t xml:space="preserve"> by inverting the calculation above:</w:t>
      </w:r>
    </w:p>
    <w:p w14:paraId="6E14E6B0"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102.5</w:t>
      </w:r>
      <w:r w:rsidRPr="00F42C5F">
        <w:rPr>
          <w:rFonts w:ascii="Arial" w:hAnsi="Arial"/>
          <w:sz w:val="20"/>
          <w:szCs w:val="20"/>
          <w:lang w:val="en-GB"/>
        </w:rPr>
        <w:tab/>
        <w:t>(MS1's reported observed time difference 820/8)</w:t>
      </w:r>
    </w:p>
    <w:p w14:paraId="32E2E3A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1.25</w:t>
      </w:r>
      <w:r w:rsidRPr="00F42C5F">
        <w:rPr>
          <w:rFonts w:ascii="Arial" w:hAnsi="Arial"/>
          <w:sz w:val="20"/>
          <w:szCs w:val="20"/>
          <w:lang w:val="en-GB"/>
        </w:rPr>
        <w:tab/>
        <w:t>(half of the TA for S)</w:t>
      </w:r>
    </w:p>
    <w:p w14:paraId="45443EE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3.75</w:t>
      </w:r>
      <w:r w:rsidRPr="00F42C5F">
        <w:rPr>
          <w:rFonts w:ascii="Arial" w:hAnsi="Arial"/>
          <w:sz w:val="20"/>
          <w:szCs w:val="20"/>
          <w:lang w:val="en-GB"/>
        </w:rPr>
        <w:tab/>
        <w:t>(half of the TA for N1)</w:t>
      </w:r>
    </w:p>
    <w:p w14:paraId="662F1251" w14:textId="77777777" w:rsidR="002B3CE9" w:rsidRPr="00F42C5F" w:rsidRDefault="002B3CE9" w:rsidP="00AE4B31">
      <w:pPr>
        <w:pStyle w:val="PlainText"/>
        <w:ind w:left="1276" w:hanging="1276"/>
        <w:rPr>
          <w:rFonts w:ascii="Arial" w:hAnsi="Arial"/>
          <w:sz w:val="20"/>
          <w:szCs w:val="20"/>
          <w:lang w:val="en-GB"/>
        </w:rPr>
      </w:pPr>
      <w:r w:rsidRPr="00F42C5F">
        <w:rPr>
          <w:rFonts w:ascii="Arial" w:hAnsi="Arial"/>
          <w:sz w:val="20"/>
          <w:szCs w:val="20"/>
          <w:lang w:val="en-GB"/>
        </w:rPr>
        <w:t xml:space="preserve">  100</w:t>
      </w:r>
      <w:r w:rsidRPr="00F42C5F">
        <w:rPr>
          <w:rFonts w:ascii="Arial" w:hAnsi="Arial"/>
          <w:sz w:val="20"/>
          <w:szCs w:val="20"/>
          <w:lang w:val="en-GB"/>
        </w:rPr>
        <w:tab/>
        <w:t>Due to quantization, this estimated real time difference deviates from the ideal value of 100.1.</w:t>
      </w:r>
    </w:p>
    <w:p w14:paraId="36DE8FCF" w14:textId="77777777" w:rsidR="002B3CE9" w:rsidRPr="00F42C5F" w:rsidRDefault="002B3CE9" w:rsidP="002B3CE9">
      <w:pPr>
        <w:pStyle w:val="PlainText"/>
        <w:rPr>
          <w:rFonts w:ascii="Arial" w:hAnsi="Arial"/>
          <w:sz w:val="20"/>
          <w:szCs w:val="20"/>
          <w:lang w:val="en-GB"/>
        </w:rPr>
      </w:pPr>
    </w:p>
    <w:p w14:paraId="133FBEA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Similarly, the network can estimate the real time difference between </w:t>
      </w:r>
      <w:r w:rsidR="00324FFD">
        <w:rPr>
          <w:rFonts w:ascii="Arial" w:hAnsi="Arial"/>
          <w:sz w:val="20"/>
          <w:szCs w:val="20"/>
          <w:lang w:val="en-GB"/>
        </w:rPr>
        <w:t>N2</w:t>
      </w:r>
      <w:r w:rsidRPr="00F42C5F">
        <w:rPr>
          <w:rFonts w:ascii="Arial" w:hAnsi="Arial"/>
          <w:sz w:val="20"/>
          <w:szCs w:val="20"/>
          <w:lang w:val="en-GB"/>
        </w:rPr>
        <w:t xml:space="preserve"> and </w:t>
      </w:r>
      <w:r w:rsidR="00324FFD">
        <w:rPr>
          <w:rFonts w:ascii="Arial" w:hAnsi="Arial"/>
          <w:sz w:val="20"/>
          <w:szCs w:val="20"/>
          <w:lang w:val="en-GB"/>
        </w:rPr>
        <w:t>S</w:t>
      </w:r>
      <w:r w:rsidRPr="00F42C5F">
        <w:rPr>
          <w:rFonts w:ascii="Arial" w:hAnsi="Arial"/>
          <w:sz w:val="20"/>
          <w:szCs w:val="20"/>
          <w:lang w:val="en-GB"/>
        </w:rPr>
        <w:t>:</w:t>
      </w:r>
    </w:p>
    <w:p w14:paraId="0F811CC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0.625</w:t>
      </w:r>
      <w:r w:rsidRPr="00F42C5F">
        <w:rPr>
          <w:rFonts w:ascii="Arial" w:hAnsi="Arial"/>
          <w:sz w:val="20"/>
          <w:szCs w:val="20"/>
          <w:lang w:val="en-GB"/>
        </w:rPr>
        <w:tab/>
        <w:t>(MS1's reported observed time difference 5/8)</w:t>
      </w:r>
    </w:p>
    <w:p w14:paraId="673AB70B"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1.25</w:t>
      </w:r>
      <w:r w:rsidRPr="00F42C5F">
        <w:rPr>
          <w:rFonts w:ascii="Arial" w:hAnsi="Arial"/>
          <w:sz w:val="20"/>
          <w:szCs w:val="20"/>
          <w:lang w:val="en-GB"/>
        </w:rPr>
        <w:tab/>
        <w:t>(half of the TA for S)</w:t>
      </w:r>
    </w:p>
    <w:p w14:paraId="528D014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xml:space="preserve">–    3.75  </w:t>
      </w:r>
      <w:r w:rsidRPr="00F42C5F">
        <w:rPr>
          <w:rFonts w:ascii="Arial" w:hAnsi="Arial"/>
          <w:sz w:val="20"/>
          <w:szCs w:val="20"/>
          <w:lang w:val="en-GB"/>
        </w:rPr>
        <w:tab/>
        <w:t>(half of the TA for N2)</w:t>
      </w:r>
    </w:p>
    <w:p w14:paraId="0676EA4C" w14:textId="77777777" w:rsidR="002B3CE9" w:rsidRPr="00F42C5F" w:rsidRDefault="002B3CE9" w:rsidP="00AE4B31">
      <w:pPr>
        <w:pStyle w:val="PlainText"/>
        <w:ind w:left="1276" w:hanging="1276"/>
        <w:rPr>
          <w:rFonts w:ascii="Arial" w:hAnsi="Arial"/>
          <w:sz w:val="20"/>
          <w:szCs w:val="20"/>
          <w:lang w:val="en-GB"/>
        </w:rPr>
      </w:pPr>
      <w:r w:rsidRPr="00F42C5F">
        <w:rPr>
          <w:rFonts w:ascii="Arial" w:hAnsi="Arial"/>
          <w:sz w:val="20"/>
          <w:szCs w:val="20"/>
          <w:lang w:val="en-GB"/>
        </w:rPr>
        <w:t>–    1.875</w:t>
      </w:r>
      <w:r w:rsidRPr="00F42C5F">
        <w:rPr>
          <w:rFonts w:ascii="Arial" w:hAnsi="Arial"/>
          <w:sz w:val="20"/>
          <w:szCs w:val="20"/>
          <w:lang w:val="en-GB"/>
        </w:rPr>
        <w:tab/>
        <w:t>This estimated real time difference corresponds to -1.875+1250=1248.125 after shifting by a TDMA frame duration into the interval [0, 1250). The ideal value would be 1248.2.</w:t>
      </w:r>
    </w:p>
    <w:p w14:paraId="1B070F7F" w14:textId="77777777" w:rsidR="002B3CE9" w:rsidRPr="00F42C5F" w:rsidRDefault="002B3CE9" w:rsidP="002B3CE9">
      <w:pPr>
        <w:pStyle w:val="PlainText"/>
        <w:rPr>
          <w:rFonts w:ascii="Arial" w:hAnsi="Arial"/>
          <w:sz w:val="20"/>
          <w:szCs w:val="20"/>
          <w:lang w:val="en-GB"/>
        </w:rPr>
      </w:pPr>
    </w:p>
    <w:p w14:paraId="78EA433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If MS2's position is measured within less than a quarter of a minute after the positioning of MS1, the real time differences estimated above can in most of the cases be assumed to be still sufficiently accurate because usually, the timing between the serving cell and the neighbour cell sites drifts slowly. It is assumed that MS2's report about the neighbour cells includes observed time differences to S and N2. The network also knows from MS2's TA that the one-way latency is ~2.5 normal symbol periods to N1.</w:t>
      </w:r>
    </w:p>
    <w:p w14:paraId="4E218B24" w14:textId="77777777" w:rsidR="002B3CE9" w:rsidRPr="00F42C5F" w:rsidRDefault="002B3CE9" w:rsidP="002B3CE9">
      <w:pPr>
        <w:pStyle w:val="PlainText"/>
        <w:rPr>
          <w:rFonts w:ascii="Arial" w:hAnsi="Arial"/>
          <w:sz w:val="20"/>
          <w:szCs w:val="20"/>
          <w:lang w:val="en-GB"/>
        </w:rPr>
      </w:pPr>
    </w:p>
    <w:p w14:paraId="77E3CF26"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Real time difference of S w.r.t. N1 (the other way around than above</w:t>
      </w:r>
      <w:r w:rsidR="00016016" w:rsidRPr="00F42C5F">
        <w:rPr>
          <w:rFonts w:ascii="Arial" w:hAnsi="Arial"/>
          <w:sz w:val="20"/>
          <w:szCs w:val="20"/>
          <w:lang w:val="en-GB"/>
        </w:rPr>
        <w:t xml:space="preserve"> where the real time difference of N1 w.r.t. S was given</w:t>
      </w:r>
      <w:r w:rsidRPr="00F42C5F">
        <w:rPr>
          <w:rFonts w:ascii="Arial" w:hAnsi="Arial"/>
          <w:sz w:val="20"/>
          <w:szCs w:val="20"/>
          <w:lang w:val="en-GB"/>
        </w:rPr>
        <w:t xml:space="preserve">): 100.1 normal symbol periods earlier corresponds to -100.1 or 1149.9 normal symbol periods later. Due to the </w:t>
      </w:r>
      <w:r w:rsidR="00016016" w:rsidRPr="00F42C5F">
        <w:rPr>
          <w:rFonts w:ascii="Arial" w:hAnsi="Arial"/>
          <w:sz w:val="20"/>
          <w:szCs w:val="20"/>
          <w:lang w:val="en-GB"/>
        </w:rPr>
        <w:t xml:space="preserve">OTD value's </w:t>
      </w:r>
      <w:r w:rsidRPr="00F42C5F">
        <w:rPr>
          <w:rFonts w:ascii="Arial" w:hAnsi="Arial"/>
          <w:sz w:val="20"/>
          <w:szCs w:val="20"/>
          <w:lang w:val="en-GB"/>
        </w:rPr>
        <w:t xml:space="preserve">quantization in the report from MS1, the network will assume </w:t>
      </w:r>
      <w:r w:rsidRPr="00F42C5F">
        <w:rPr>
          <w:rFonts w:ascii="Arial" w:hAnsi="Arial"/>
          <w:sz w:val="20"/>
          <w:szCs w:val="20"/>
          <w:lang w:val="en-GB"/>
        </w:rPr>
        <w:noBreakHyphen/>
        <w:t>100+1250=1150.</w:t>
      </w:r>
    </w:p>
    <w:p w14:paraId="798ED44B"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Real time difference of N2 w.r.t. N1: Since N2 is 1248.2 normal symbol periods later than S and since S is 100.1 normal symbol periods earlier than N1, N2 is 1248.2-100.1=1148.1 normal symbol periods later than N1. Due to the quantization in the report from MS1, the network will calculate 1248.125-100=1148.125.</w:t>
      </w:r>
    </w:p>
    <w:p w14:paraId="77734C3C" w14:textId="77777777" w:rsidR="002B3CE9" w:rsidRPr="00F42C5F" w:rsidRDefault="002B3CE9" w:rsidP="002B3CE9">
      <w:pPr>
        <w:pStyle w:val="PlainText"/>
        <w:rPr>
          <w:rFonts w:ascii="Arial" w:hAnsi="Arial"/>
          <w:sz w:val="20"/>
          <w:szCs w:val="20"/>
          <w:lang w:val="en-GB"/>
        </w:rPr>
      </w:pPr>
    </w:p>
    <w:p w14:paraId="1D4097E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MS2 will observe a time difference between </w:t>
      </w:r>
      <w:r w:rsidR="00872D6F">
        <w:rPr>
          <w:rFonts w:ascii="Arial" w:hAnsi="Arial"/>
          <w:sz w:val="20"/>
          <w:szCs w:val="20"/>
          <w:lang w:val="en-GB"/>
        </w:rPr>
        <w:t>S</w:t>
      </w:r>
      <w:r w:rsidRPr="00F42C5F">
        <w:rPr>
          <w:rFonts w:ascii="Arial" w:hAnsi="Arial"/>
          <w:sz w:val="20"/>
          <w:szCs w:val="20"/>
          <w:lang w:val="en-GB"/>
        </w:rPr>
        <w:t xml:space="preserve"> and </w:t>
      </w:r>
      <w:r w:rsidR="00872D6F">
        <w:rPr>
          <w:rFonts w:ascii="Arial" w:hAnsi="Arial"/>
          <w:sz w:val="20"/>
          <w:szCs w:val="20"/>
          <w:lang w:val="en-GB"/>
        </w:rPr>
        <w:t>its reference N1</w:t>
      </w:r>
      <w:r w:rsidRPr="00F42C5F">
        <w:rPr>
          <w:rFonts w:ascii="Arial" w:hAnsi="Arial"/>
          <w:sz w:val="20"/>
          <w:szCs w:val="20"/>
          <w:lang w:val="en-GB"/>
        </w:rPr>
        <w:t xml:space="preserve"> of</w:t>
      </w:r>
    </w:p>
    <w:p w14:paraId="5210475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1149.9</w:t>
      </w:r>
      <w:r w:rsidRPr="00F42C5F">
        <w:rPr>
          <w:rFonts w:ascii="Arial" w:hAnsi="Arial"/>
          <w:sz w:val="20"/>
          <w:szCs w:val="20"/>
          <w:lang w:val="en-GB"/>
        </w:rPr>
        <w:tab/>
        <w:t>(real time difference in normal symbol periods)</w:t>
      </w:r>
    </w:p>
    <w:p w14:paraId="558EC1C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2.56</w:t>
      </w:r>
      <w:r w:rsidRPr="00F42C5F">
        <w:rPr>
          <w:rFonts w:ascii="Arial" w:hAnsi="Arial"/>
          <w:sz w:val="20"/>
          <w:szCs w:val="20"/>
          <w:lang w:val="en-GB"/>
        </w:rPr>
        <w:tab/>
        <w:t>(propagation delay from N1)</w:t>
      </w:r>
    </w:p>
    <w:p w14:paraId="60ADE1D0"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3.26</w:t>
      </w:r>
      <w:r w:rsidRPr="00F42C5F">
        <w:rPr>
          <w:rFonts w:ascii="Arial" w:hAnsi="Arial"/>
          <w:sz w:val="20"/>
          <w:szCs w:val="20"/>
          <w:lang w:val="en-GB"/>
        </w:rPr>
        <w:tab/>
        <w:t>(propagation delay from S)</w:t>
      </w:r>
    </w:p>
    <w:p w14:paraId="09BCCA9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1150.6</w:t>
      </w:r>
      <w:r w:rsidRPr="00F42C5F">
        <w:rPr>
          <w:rFonts w:ascii="Arial" w:hAnsi="Arial"/>
          <w:sz w:val="20"/>
          <w:szCs w:val="20"/>
          <w:lang w:val="en-GB"/>
        </w:rPr>
        <w:tab/>
        <w:t>(observed time difference)</w:t>
      </w:r>
    </w:p>
    <w:p w14:paraId="2AB40CFF"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MS2 will report the rounded value of 1150.6·8, i.e. 9205.</w:t>
      </w:r>
      <w:r w:rsidRPr="00F42C5F">
        <w:rPr>
          <w:rFonts w:ascii="Arial" w:hAnsi="Arial"/>
          <w:sz w:val="20"/>
          <w:szCs w:val="20"/>
          <w:lang w:val="en-GB"/>
        </w:rPr>
        <w:br/>
        <w:t xml:space="preserve">(A modulo operation </w:t>
      </w:r>
      <w:r w:rsidR="00EF32E5" w:rsidRPr="00F42C5F">
        <w:rPr>
          <w:rFonts w:ascii="Arial" w:hAnsi="Arial"/>
          <w:sz w:val="20"/>
          <w:szCs w:val="20"/>
          <w:lang w:val="en-GB"/>
        </w:rPr>
        <w:t xml:space="preserve">with a shorter cycle than one TDMA frame period </w:t>
      </w:r>
      <w:r w:rsidR="00872D6F">
        <w:rPr>
          <w:rFonts w:ascii="Arial" w:hAnsi="Arial"/>
          <w:sz w:val="20"/>
          <w:szCs w:val="20"/>
          <w:lang w:val="en-GB"/>
        </w:rPr>
        <w:t>is</w:t>
      </w:r>
      <w:r w:rsidRPr="00F42C5F">
        <w:rPr>
          <w:rFonts w:ascii="Arial" w:hAnsi="Arial"/>
          <w:sz w:val="20"/>
          <w:szCs w:val="20"/>
          <w:lang w:val="en-GB"/>
        </w:rPr>
        <w:t xml:space="preserve"> possible in order not to have to spend 14 bits.)</w:t>
      </w:r>
    </w:p>
    <w:p w14:paraId="586350D3" w14:textId="77777777" w:rsidR="002B3CE9" w:rsidRPr="00F42C5F" w:rsidRDefault="002B3CE9" w:rsidP="002B3CE9">
      <w:pPr>
        <w:pStyle w:val="PlainText"/>
        <w:rPr>
          <w:rFonts w:ascii="Arial" w:hAnsi="Arial"/>
          <w:sz w:val="20"/>
          <w:szCs w:val="20"/>
          <w:lang w:val="en-GB"/>
        </w:rPr>
      </w:pPr>
    </w:p>
    <w:p w14:paraId="7520A5B6"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MS2 will observe a time difference between N</w:t>
      </w:r>
      <w:r w:rsidR="00E71C45">
        <w:rPr>
          <w:rFonts w:ascii="Arial" w:hAnsi="Arial"/>
          <w:sz w:val="20"/>
          <w:szCs w:val="20"/>
          <w:lang w:val="en-GB"/>
        </w:rPr>
        <w:t>2</w:t>
      </w:r>
      <w:r w:rsidRPr="00F42C5F">
        <w:rPr>
          <w:rFonts w:ascii="Arial" w:hAnsi="Arial"/>
          <w:sz w:val="20"/>
          <w:szCs w:val="20"/>
          <w:lang w:val="en-GB"/>
        </w:rPr>
        <w:t xml:space="preserve"> and </w:t>
      </w:r>
      <w:r w:rsidR="00E71C45">
        <w:rPr>
          <w:rFonts w:ascii="Arial" w:hAnsi="Arial"/>
          <w:sz w:val="20"/>
          <w:szCs w:val="20"/>
          <w:lang w:val="en-GB"/>
        </w:rPr>
        <w:t xml:space="preserve">its reference </w:t>
      </w:r>
      <w:r w:rsidRPr="00F42C5F">
        <w:rPr>
          <w:rFonts w:ascii="Arial" w:hAnsi="Arial"/>
          <w:sz w:val="20"/>
          <w:szCs w:val="20"/>
          <w:lang w:val="en-GB"/>
        </w:rPr>
        <w:t>N</w:t>
      </w:r>
      <w:r w:rsidR="00E71C45">
        <w:rPr>
          <w:rFonts w:ascii="Arial" w:hAnsi="Arial"/>
          <w:sz w:val="20"/>
          <w:szCs w:val="20"/>
          <w:lang w:val="en-GB"/>
        </w:rPr>
        <w:t>1</w:t>
      </w:r>
      <w:r w:rsidRPr="00F42C5F">
        <w:rPr>
          <w:rFonts w:ascii="Arial" w:hAnsi="Arial"/>
          <w:sz w:val="20"/>
          <w:szCs w:val="20"/>
          <w:lang w:val="en-GB"/>
        </w:rPr>
        <w:t xml:space="preserve"> of</w:t>
      </w:r>
    </w:p>
    <w:p w14:paraId="0082290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1148.1</w:t>
      </w:r>
      <w:r w:rsidRPr="00F42C5F">
        <w:rPr>
          <w:rFonts w:ascii="Arial" w:hAnsi="Arial"/>
          <w:sz w:val="20"/>
          <w:szCs w:val="20"/>
          <w:lang w:val="en-GB"/>
        </w:rPr>
        <w:tab/>
        <w:t>(real time difference in normal symbol periods)</w:t>
      </w:r>
    </w:p>
    <w:p w14:paraId="1C6C0F2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2.56</w:t>
      </w:r>
      <w:r w:rsidRPr="00F42C5F">
        <w:rPr>
          <w:rFonts w:ascii="Arial" w:hAnsi="Arial"/>
          <w:sz w:val="20"/>
          <w:szCs w:val="20"/>
          <w:lang w:val="en-GB"/>
        </w:rPr>
        <w:tab/>
        <w:t>(propagation delay from N1)</w:t>
      </w:r>
    </w:p>
    <w:p w14:paraId="788E852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3.83</w:t>
      </w:r>
      <w:r w:rsidRPr="00F42C5F">
        <w:rPr>
          <w:rFonts w:ascii="Arial" w:hAnsi="Arial"/>
          <w:sz w:val="20"/>
          <w:szCs w:val="20"/>
          <w:lang w:val="en-GB"/>
        </w:rPr>
        <w:tab/>
        <w:t>(propagation delay from N2)</w:t>
      </w:r>
    </w:p>
    <w:p w14:paraId="0E9694F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1149.37</w:t>
      </w:r>
      <w:r w:rsidRPr="00F42C5F">
        <w:rPr>
          <w:rFonts w:ascii="Arial" w:hAnsi="Arial"/>
          <w:sz w:val="20"/>
          <w:szCs w:val="20"/>
          <w:lang w:val="en-GB"/>
        </w:rPr>
        <w:tab/>
        <w:t>(observed time difference)</w:t>
      </w:r>
    </w:p>
    <w:p w14:paraId="41DE036D"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MS2 will report the rounded value of 1149.37·8, i.e. 9195.</w:t>
      </w:r>
    </w:p>
    <w:p w14:paraId="7D3646CF" w14:textId="77777777" w:rsidR="002B3CE9" w:rsidRPr="00F42C5F" w:rsidRDefault="002B3CE9" w:rsidP="002B3CE9">
      <w:pPr>
        <w:pStyle w:val="PlainText"/>
        <w:rPr>
          <w:rFonts w:ascii="Arial" w:hAnsi="Arial"/>
          <w:sz w:val="20"/>
          <w:szCs w:val="20"/>
          <w:lang w:val="en-GB"/>
        </w:rPr>
      </w:pPr>
    </w:p>
    <w:p w14:paraId="264767B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From</w:t>
      </w:r>
    </w:p>
    <w:p w14:paraId="1C629C58" w14:textId="77777777" w:rsidR="002B3CE9" w:rsidRPr="00F42C5F" w:rsidRDefault="002B3CE9" w:rsidP="002B3CE9">
      <w:pPr>
        <w:pStyle w:val="PlainText"/>
        <w:numPr>
          <w:ilvl w:val="0"/>
          <w:numId w:val="22"/>
        </w:numPr>
        <w:ind w:left="284" w:hanging="284"/>
        <w:rPr>
          <w:rFonts w:ascii="Arial" w:hAnsi="Arial"/>
          <w:sz w:val="20"/>
          <w:szCs w:val="20"/>
          <w:lang w:val="en-GB"/>
        </w:rPr>
      </w:pPr>
      <w:r w:rsidRPr="00F42C5F">
        <w:rPr>
          <w:rFonts w:ascii="Arial" w:hAnsi="Arial"/>
          <w:sz w:val="20"/>
          <w:szCs w:val="20"/>
          <w:lang w:val="en-GB"/>
        </w:rPr>
        <w:t>the real time differences between S, N1 and N2 estimated above (based on the TA values for MS1 and its reported observed time differences) as well as</w:t>
      </w:r>
    </w:p>
    <w:p w14:paraId="0E148CAD" w14:textId="77777777" w:rsidR="002B3CE9" w:rsidRPr="00F42C5F" w:rsidRDefault="002B3CE9" w:rsidP="002B3CE9">
      <w:pPr>
        <w:pStyle w:val="PlainText"/>
        <w:numPr>
          <w:ilvl w:val="0"/>
          <w:numId w:val="22"/>
        </w:numPr>
        <w:ind w:left="284" w:hanging="284"/>
        <w:rPr>
          <w:rFonts w:ascii="Arial" w:hAnsi="Arial"/>
          <w:sz w:val="20"/>
          <w:szCs w:val="20"/>
          <w:lang w:val="en-GB"/>
        </w:rPr>
      </w:pPr>
      <w:r w:rsidRPr="00F42C5F">
        <w:rPr>
          <w:rFonts w:ascii="Arial" w:hAnsi="Arial"/>
          <w:sz w:val="20"/>
          <w:szCs w:val="20"/>
          <w:lang w:val="en-GB"/>
        </w:rPr>
        <w:t>the reported observed time differences from MS2 and the TA in its serving cell N1,</w:t>
      </w:r>
    </w:p>
    <w:p w14:paraId="45657EDF"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lastRenderedPageBreak/>
        <w:t>the network can estimate the distance between MS2 and S. The network's calculation is essentially the reversed calculation from above, but using the estimates rather than the exact values</w:t>
      </w:r>
    </w:p>
    <w:p w14:paraId="61C1096D"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1150.625</w:t>
      </w:r>
      <w:r w:rsidRPr="00F42C5F">
        <w:rPr>
          <w:rFonts w:ascii="Arial" w:hAnsi="Arial"/>
          <w:sz w:val="20"/>
          <w:szCs w:val="20"/>
          <w:lang w:val="en-GB"/>
        </w:rPr>
        <w:tab/>
        <w:t>(MS2's reported observed time difference 9205/8)</w:t>
      </w:r>
    </w:p>
    <w:p w14:paraId="45938153"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–1150</w:t>
      </w:r>
      <w:r w:rsidRPr="00F42C5F">
        <w:rPr>
          <w:rFonts w:ascii="Arial" w:hAnsi="Arial"/>
          <w:sz w:val="20"/>
          <w:szCs w:val="20"/>
          <w:lang w:val="en-GB"/>
        </w:rPr>
        <w:tab/>
        <w:t xml:space="preserve">(real time difference between </w:t>
      </w:r>
      <w:r w:rsidR="00F00AF5">
        <w:rPr>
          <w:rFonts w:ascii="Arial" w:hAnsi="Arial"/>
          <w:sz w:val="20"/>
          <w:szCs w:val="20"/>
          <w:lang w:val="en-GB"/>
        </w:rPr>
        <w:t>S</w:t>
      </w:r>
      <w:r w:rsidRPr="00F42C5F">
        <w:rPr>
          <w:rFonts w:ascii="Arial" w:hAnsi="Arial"/>
          <w:sz w:val="20"/>
          <w:szCs w:val="20"/>
          <w:lang w:val="en-GB"/>
        </w:rPr>
        <w:t xml:space="preserve"> and </w:t>
      </w:r>
      <w:r w:rsidR="00F00AF5">
        <w:rPr>
          <w:rFonts w:ascii="Arial" w:hAnsi="Arial"/>
          <w:sz w:val="20"/>
          <w:szCs w:val="20"/>
          <w:lang w:val="en-GB"/>
        </w:rPr>
        <w:t>N1</w:t>
      </w:r>
      <w:r w:rsidRPr="00F42C5F">
        <w:rPr>
          <w:rFonts w:ascii="Arial" w:hAnsi="Arial"/>
          <w:sz w:val="20"/>
          <w:szCs w:val="20"/>
          <w:lang w:val="en-GB"/>
        </w:rPr>
        <w:t xml:space="preserve"> assumed by the network)</w:t>
      </w:r>
    </w:p>
    <w:p w14:paraId="46D5281D"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xml:space="preserve">+      2.5    </w:t>
      </w:r>
      <w:r w:rsidRPr="00F42C5F">
        <w:rPr>
          <w:rFonts w:ascii="Arial" w:hAnsi="Arial"/>
          <w:sz w:val="20"/>
          <w:szCs w:val="20"/>
          <w:lang w:val="en-GB"/>
        </w:rPr>
        <w:tab/>
        <w:t>(the network's estimated one-way latency between MS2 and N1 based on the TA=5)</w:t>
      </w:r>
    </w:p>
    <w:p w14:paraId="7A70CE01"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3.125</w:t>
      </w:r>
      <w:r w:rsidRPr="00F42C5F">
        <w:rPr>
          <w:rFonts w:ascii="Arial" w:hAnsi="Arial"/>
          <w:sz w:val="20"/>
          <w:szCs w:val="20"/>
          <w:lang w:val="en-GB"/>
        </w:rPr>
        <w:tab/>
        <w:t>(The ideal value would be 3.26.)</w:t>
      </w:r>
    </w:p>
    <w:p w14:paraId="549BE4A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The network estimates a distance between MS2 and S of 3.125/0.903 km = 3.46 km instead of 3.61 km.</w:t>
      </w:r>
    </w:p>
    <w:p w14:paraId="7BA02199" w14:textId="77777777" w:rsidR="002B3CE9" w:rsidRPr="00F42C5F" w:rsidRDefault="002B3CE9" w:rsidP="002B3CE9">
      <w:pPr>
        <w:pStyle w:val="PlainText"/>
        <w:rPr>
          <w:rFonts w:ascii="Arial" w:hAnsi="Arial"/>
          <w:sz w:val="20"/>
          <w:szCs w:val="20"/>
          <w:lang w:val="en-GB"/>
        </w:rPr>
      </w:pPr>
    </w:p>
    <w:p w14:paraId="4935F49A"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Similarly, the network can estimate the distance between MS2 and N2:</w:t>
      </w:r>
    </w:p>
    <w:p w14:paraId="35F581E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1149.375</w:t>
      </w:r>
      <w:r w:rsidRPr="00F42C5F">
        <w:rPr>
          <w:rFonts w:ascii="Arial" w:hAnsi="Arial"/>
          <w:sz w:val="20"/>
          <w:szCs w:val="20"/>
          <w:lang w:val="en-GB"/>
        </w:rPr>
        <w:tab/>
        <w:t>(MS2's reported observed time difference 9195/8)</w:t>
      </w:r>
    </w:p>
    <w:p w14:paraId="2685391C"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–1148.125</w:t>
      </w:r>
      <w:r w:rsidRPr="00F42C5F">
        <w:rPr>
          <w:rFonts w:ascii="Arial" w:hAnsi="Arial"/>
          <w:sz w:val="20"/>
          <w:szCs w:val="20"/>
          <w:lang w:val="en-GB"/>
        </w:rPr>
        <w:tab/>
        <w:t>(real time difference between N</w:t>
      </w:r>
      <w:r w:rsidR="004A0CE3">
        <w:rPr>
          <w:rFonts w:ascii="Arial" w:hAnsi="Arial"/>
          <w:sz w:val="20"/>
          <w:szCs w:val="20"/>
          <w:lang w:val="en-GB"/>
        </w:rPr>
        <w:t>2</w:t>
      </w:r>
      <w:r w:rsidRPr="00F42C5F">
        <w:rPr>
          <w:rFonts w:ascii="Arial" w:hAnsi="Arial"/>
          <w:sz w:val="20"/>
          <w:szCs w:val="20"/>
          <w:lang w:val="en-GB"/>
        </w:rPr>
        <w:t xml:space="preserve"> and N</w:t>
      </w:r>
      <w:r w:rsidR="004A0CE3">
        <w:rPr>
          <w:rFonts w:ascii="Arial" w:hAnsi="Arial"/>
          <w:sz w:val="20"/>
          <w:szCs w:val="20"/>
          <w:lang w:val="en-GB"/>
        </w:rPr>
        <w:t>1</w:t>
      </w:r>
      <w:r w:rsidRPr="00F42C5F">
        <w:rPr>
          <w:rFonts w:ascii="Arial" w:hAnsi="Arial"/>
          <w:sz w:val="20"/>
          <w:szCs w:val="20"/>
          <w:lang w:val="en-GB"/>
        </w:rPr>
        <w:t xml:space="preserve"> assumed by the network)</w:t>
      </w:r>
    </w:p>
    <w:p w14:paraId="5FECB7DE"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u w:val="single"/>
          <w:lang w:val="en-GB"/>
        </w:rPr>
        <w:t xml:space="preserve">+      2.5    </w:t>
      </w:r>
      <w:r w:rsidRPr="00F42C5F">
        <w:rPr>
          <w:rFonts w:ascii="Arial" w:hAnsi="Arial"/>
          <w:sz w:val="20"/>
          <w:szCs w:val="20"/>
          <w:lang w:val="en-GB"/>
        </w:rPr>
        <w:tab/>
        <w:t>(the network's estimated one-way latency between MS2 and N1 based on the TA=5)</w:t>
      </w:r>
    </w:p>
    <w:p w14:paraId="1756B18B"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        3.75</w:t>
      </w:r>
      <w:r w:rsidRPr="00F42C5F">
        <w:rPr>
          <w:rFonts w:ascii="Arial" w:hAnsi="Arial"/>
          <w:sz w:val="20"/>
          <w:szCs w:val="20"/>
          <w:lang w:val="en-GB"/>
        </w:rPr>
        <w:tab/>
        <w:t>(The ideal value would be 3.83.)</w:t>
      </w:r>
    </w:p>
    <w:p w14:paraId="73E5D891"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The network estimates a distance between MS2 and N2 of 3.75/0.903 km = 4.15 km instead of 4.24 km.</w:t>
      </w:r>
    </w:p>
    <w:p w14:paraId="53B21FEC" w14:textId="77777777" w:rsidR="002B3CE9" w:rsidRPr="00F42C5F" w:rsidRDefault="002B3CE9" w:rsidP="002B3CE9">
      <w:pPr>
        <w:pStyle w:val="PlainText"/>
        <w:rPr>
          <w:rFonts w:ascii="Arial" w:hAnsi="Arial"/>
          <w:sz w:val="20"/>
          <w:szCs w:val="20"/>
          <w:lang w:val="en-GB"/>
        </w:rPr>
      </w:pPr>
    </w:p>
    <w:p w14:paraId="737F7447" w14:textId="77777777" w:rsidR="002B3CE9" w:rsidRPr="00F42C5F" w:rsidRDefault="002B3CE9" w:rsidP="002B3CE9">
      <w:pPr>
        <w:pStyle w:val="PlainText"/>
        <w:rPr>
          <w:rFonts w:ascii="Arial" w:hAnsi="Arial"/>
          <w:sz w:val="20"/>
          <w:szCs w:val="20"/>
          <w:lang w:val="en-GB"/>
        </w:rPr>
      </w:pPr>
      <w:r w:rsidRPr="00F42C5F">
        <w:rPr>
          <w:rFonts w:ascii="Arial" w:hAnsi="Arial"/>
          <w:sz w:val="20"/>
          <w:szCs w:val="20"/>
          <w:lang w:val="en-GB"/>
        </w:rPr>
        <w:t xml:space="preserve">Since three timing values are combined to calculate the distance between MS2 and a neighbour cell of it and since each of the three values will have a small error in practice, the accuracy of the result will not be as high as with a dedicated TA measurement in each neighbour cell used for the multilateration. Moreover, the network's assumption about the real time differences between the cells is already based on a combination of input values which are not exact. </w:t>
      </w:r>
      <w:r w:rsidR="005E7970" w:rsidRPr="00F42C5F">
        <w:rPr>
          <w:rFonts w:ascii="Arial" w:hAnsi="Arial"/>
          <w:sz w:val="20"/>
          <w:szCs w:val="20"/>
          <w:lang w:val="en-GB"/>
        </w:rPr>
        <w:t>H</w:t>
      </w:r>
      <w:r w:rsidRPr="00F42C5F">
        <w:rPr>
          <w:rFonts w:ascii="Arial" w:hAnsi="Arial"/>
          <w:sz w:val="20"/>
          <w:szCs w:val="20"/>
          <w:lang w:val="en-GB"/>
        </w:rPr>
        <w:t xml:space="preserve">ence the error of the distances estimated by observed time differences </w:t>
      </w:r>
      <w:r w:rsidR="00B176C8">
        <w:rPr>
          <w:rFonts w:ascii="Arial" w:hAnsi="Arial"/>
          <w:sz w:val="20"/>
          <w:szCs w:val="20"/>
          <w:lang w:val="en-GB"/>
        </w:rPr>
        <w:t>is</w:t>
      </w:r>
      <w:r w:rsidRPr="00F42C5F">
        <w:rPr>
          <w:rFonts w:ascii="Arial" w:hAnsi="Arial"/>
          <w:sz w:val="20"/>
          <w:szCs w:val="20"/>
          <w:lang w:val="en-GB"/>
        </w:rPr>
        <w:t xml:space="preserve"> higher than with TA measurements</w:t>
      </w:r>
      <w:r w:rsidRPr="00F42C5F">
        <w:rPr>
          <w:rFonts w:ascii="Arial" w:eastAsiaTheme="minorEastAsia" w:hAnsi="Arial"/>
          <w:sz w:val="20"/>
          <w:szCs w:val="20"/>
          <w:lang w:val="en-GB"/>
        </w:rPr>
        <w:t xml:space="preserve">. </w:t>
      </w:r>
      <w:r w:rsidRPr="00F42C5F">
        <w:rPr>
          <w:rFonts w:ascii="Arial" w:hAnsi="Arial"/>
          <w:sz w:val="20"/>
          <w:szCs w:val="20"/>
          <w:lang w:val="en-GB"/>
        </w:rPr>
        <w:t>However, no connections between MS2 and its neighbour cells are needed in this example to complete the trilateration – the TA in the serving cell and the reported observed time differences are sufficient.</w:t>
      </w:r>
    </w:p>
    <w:p w14:paraId="7B9CB5EF" w14:textId="77777777" w:rsidR="00242221" w:rsidRPr="00F42C5F" w:rsidRDefault="00242221" w:rsidP="002B3CE9">
      <w:pPr>
        <w:pStyle w:val="PlainText"/>
        <w:rPr>
          <w:rFonts w:ascii="Arial" w:hAnsi="Arial"/>
          <w:sz w:val="20"/>
          <w:szCs w:val="20"/>
          <w:lang w:val="en-GB"/>
        </w:rPr>
      </w:pPr>
    </w:p>
    <w:p w14:paraId="45FC92A0" w14:textId="77777777" w:rsidR="002026E8" w:rsidRPr="00F42C5F" w:rsidRDefault="00242221" w:rsidP="002B3CE9">
      <w:pPr>
        <w:pStyle w:val="PlainText"/>
        <w:rPr>
          <w:rFonts w:ascii="Arial" w:hAnsi="Arial"/>
          <w:sz w:val="20"/>
          <w:szCs w:val="20"/>
          <w:lang w:val="en-GB"/>
        </w:rPr>
      </w:pPr>
      <w:r w:rsidRPr="00F42C5F">
        <w:rPr>
          <w:rFonts w:ascii="Arial" w:hAnsi="Arial"/>
          <w:sz w:val="20"/>
          <w:szCs w:val="20"/>
          <w:lang w:val="en-GB"/>
        </w:rPr>
        <w:t xml:space="preserve">The TA trilateration of MS1 and the report of the observed time differences to N1 and N2 do not provide any information about the time differences to N3. </w:t>
      </w:r>
      <w:r w:rsidR="0021413F">
        <w:rPr>
          <w:rFonts w:ascii="Arial" w:hAnsi="Arial"/>
          <w:sz w:val="20"/>
          <w:szCs w:val="20"/>
          <w:lang w:val="en-GB"/>
        </w:rPr>
        <w:t>Now let us assume that</w:t>
      </w:r>
      <w:r w:rsidRPr="00F42C5F">
        <w:rPr>
          <w:rFonts w:ascii="Arial" w:hAnsi="Arial"/>
          <w:sz w:val="20"/>
          <w:szCs w:val="20"/>
          <w:lang w:val="en-GB"/>
        </w:rPr>
        <w:t xml:space="preserve"> the position of MS4</w:t>
      </w:r>
      <w:r w:rsidR="0021413F">
        <w:rPr>
          <w:rFonts w:ascii="Arial" w:hAnsi="Arial"/>
          <w:sz w:val="20"/>
          <w:szCs w:val="20"/>
          <w:lang w:val="en-GB"/>
        </w:rPr>
        <w:t xml:space="preserve"> shall be determined and that</w:t>
      </w:r>
      <w:r w:rsidR="00876FCE">
        <w:rPr>
          <w:rFonts w:ascii="Arial" w:hAnsi="Arial"/>
          <w:sz w:val="20"/>
          <w:szCs w:val="20"/>
          <w:lang w:val="en-GB"/>
        </w:rPr>
        <w:t xml:space="preserve"> MS4 reports </w:t>
      </w:r>
      <w:r w:rsidR="002329D4">
        <w:rPr>
          <w:rFonts w:ascii="Arial" w:hAnsi="Arial"/>
          <w:sz w:val="20"/>
          <w:szCs w:val="20"/>
          <w:lang w:val="en-GB"/>
        </w:rPr>
        <w:t>observed time differences</w:t>
      </w:r>
      <w:r w:rsidR="00876FCE">
        <w:rPr>
          <w:rFonts w:ascii="Arial" w:hAnsi="Arial"/>
          <w:sz w:val="20"/>
          <w:szCs w:val="20"/>
          <w:lang w:val="en-GB"/>
        </w:rPr>
        <w:t xml:space="preserve"> for</w:t>
      </w:r>
      <w:r w:rsidRPr="00F42C5F">
        <w:rPr>
          <w:rFonts w:ascii="Arial" w:hAnsi="Arial"/>
          <w:sz w:val="20"/>
          <w:szCs w:val="20"/>
          <w:lang w:val="en-GB"/>
        </w:rPr>
        <w:t xml:space="preserve"> N1 and N2</w:t>
      </w:r>
      <w:r w:rsidR="0021413F">
        <w:rPr>
          <w:rFonts w:ascii="Arial" w:hAnsi="Arial"/>
          <w:sz w:val="20"/>
          <w:szCs w:val="20"/>
          <w:lang w:val="en-GB"/>
        </w:rPr>
        <w:t>.</w:t>
      </w:r>
      <w:r w:rsidRPr="00F42C5F">
        <w:rPr>
          <w:rFonts w:ascii="Arial" w:hAnsi="Arial"/>
          <w:sz w:val="20"/>
          <w:szCs w:val="20"/>
          <w:lang w:val="en-GB"/>
        </w:rPr>
        <w:t xml:space="preserve"> </w:t>
      </w:r>
      <w:r w:rsidR="00876FCE">
        <w:rPr>
          <w:rFonts w:ascii="Arial" w:hAnsi="Arial"/>
          <w:sz w:val="20"/>
          <w:szCs w:val="20"/>
          <w:lang w:val="en-GB"/>
        </w:rPr>
        <w:t xml:space="preserve">The TA of </w:t>
      </w:r>
      <w:r w:rsidRPr="00F42C5F">
        <w:rPr>
          <w:rFonts w:ascii="Arial" w:hAnsi="Arial"/>
          <w:sz w:val="20"/>
          <w:szCs w:val="20"/>
          <w:lang w:val="en-GB"/>
        </w:rPr>
        <w:t>MS4</w:t>
      </w:r>
      <w:r w:rsidR="00876FCE">
        <w:rPr>
          <w:rFonts w:ascii="Arial" w:hAnsi="Arial"/>
          <w:sz w:val="20"/>
          <w:szCs w:val="20"/>
          <w:lang w:val="en-GB"/>
        </w:rPr>
        <w:t xml:space="preserve"> in its serving cell N3 and the </w:t>
      </w:r>
      <w:r w:rsidRPr="00F42C5F">
        <w:rPr>
          <w:rFonts w:ascii="Arial" w:hAnsi="Arial"/>
          <w:sz w:val="20"/>
          <w:szCs w:val="20"/>
          <w:lang w:val="en-GB"/>
        </w:rPr>
        <w:t xml:space="preserve">observed time differences between N1, N2 and N3 may not suffice to determine MS4's position, depending on the sectorization. (The observed time difference between N1 and N2 will result in a curve in the x/y plane on which MS4's position can be assumed, and this curve may have two intersections with the TA based arc around N3.) However, just one additional TA </w:t>
      </w:r>
      <w:r w:rsidR="0021413F">
        <w:rPr>
          <w:rFonts w:ascii="Arial" w:hAnsi="Arial"/>
          <w:sz w:val="20"/>
          <w:szCs w:val="20"/>
          <w:lang w:val="en-GB"/>
        </w:rPr>
        <w:t>measurement</w:t>
      </w:r>
      <w:r w:rsidRPr="00F42C5F">
        <w:rPr>
          <w:rFonts w:ascii="Arial" w:hAnsi="Arial"/>
          <w:sz w:val="20"/>
          <w:szCs w:val="20"/>
          <w:lang w:val="en-GB"/>
        </w:rPr>
        <w:t xml:space="preserve"> </w:t>
      </w:r>
      <w:r w:rsidR="0021413F">
        <w:rPr>
          <w:rFonts w:ascii="Arial" w:hAnsi="Arial"/>
          <w:sz w:val="20"/>
          <w:szCs w:val="20"/>
          <w:lang w:val="en-GB"/>
        </w:rPr>
        <w:t>with</w:t>
      </w:r>
      <w:r w:rsidRPr="00F42C5F">
        <w:rPr>
          <w:rFonts w:ascii="Arial" w:hAnsi="Arial"/>
          <w:sz w:val="20"/>
          <w:szCs w:val="20"/>
          <w:lang w:val="en-GB"/>
        </w:rPr>
        <w:t xml:space="preserve"> N1 or N2 </w:t>
      </w:r>
      <w:r w:rsidR="002E324C">
        <w:rPr>
          <w:rFonts w:ascii="Arial" w:hAnsi="Arial"/>
          <w:sz w:val="20"/>
          <w:szCs w:val="20"/>
          <w:lang w:val="en-GB"/>
        </w:rPr>
        <w:t xml:space="preserve">(whichever is in a lower coverage class) </w:t>
      </w:r>
      <w:r w:rsidRPr="00F42C5F">
        <w:rPr>
          <w:rFonts w:ascii="Arial" w:hAnsi="Arial"/>
          <w:sz w:val="20"/>
          <w:szCs w:val="20"/>
          <w:lang w:val="en-GB"/>
        </w:rPr>
        <w:t>can resolve the ambiguity – the report of observed time differences can avoid that a third TA value needs to be measured.</w:t>
      </w:r>
    </w:p>
    <w:p w14:paraId="0591E742" w14:textId="77777777" w:rsidR="00932AB4" w:rsidRPr="00F42C5F" w:rsidRDefault="00932AB4" w:rsidP="002B3CE9">
      <w:pPr>
        <w:pStyle w:val="PlainText"/>
        <w:rPr>
          <w:rFonts w:ascii="Arial" w:hAnsi="Arial"/>
          <w:sz w:val="20"/>
          <w:szCs w:val="20"/>
          <w:lang w:val="en-GB"/>
        </w:rPr>
      </w:pPr>
    </w:p>
    <w:p w14:paraId="49618E5E" w14:textId="77777777" w:rsidR="002026E8" w:rsidRPr="00F42C5F" w:rsidRDefault="002026E8" w:rsidP="005E7970">
      <w:pPr>
        <w:pStyle w:val="PlainText"/>
        <w:keepNext/>
        <w:rPr>
          <w:rFonts w:ascii="Verdana" w:hAnsi="Verdana"/>
          <w:sz w:val="20"/>
          <w:szCs w:val="20"/>
          <w:lang w:val="en-GB"/>
        </w:rPr>
      </w:pPr>
      <w:r w:rsidRPr="00F42C5F">
        <w:rPr>
          <w:rFonts w:ascii="Verdana" w:hAnsi="Verdana"/>
          <w:b/>
          <w:sz w:val="20"/>
          <w:szCs w:val="20"/>
          <w:lang w:val="en-GB"/>
        </w:rPr>
        <w:t xml:space="preserve">ANNEX B: EXAMPLE </w:t>
      </w:r>
      <w:r w:rsidR="00DB7C7E" w:rsidRPr="00F42C5F">
        <w:rPr>
          <w:rFonts w:ascii="Verdana" w:hAnsi="Verdana"/>
          <w:b/>
          <w:sz w:val="20"/>
          <w:szCs w:val="20"/>
          <w:lang w:val="en-GB"/>
        </w:rPr>
        <w:t>WITH</w:t>
      </w:r>
      <w:r w:rsidRPr="00F42C5F">
        <w:rPr>
          <w:rFonts w:ascii="Verdana" w:hAnsi="Verdana"/>
          <w:b/>
          <w:sz w:val="20"/>
          <w:szCs w:val="20"/>
          <w:lang w:val="en-GB"/>
        </w:rPr>
        <w:t xml:space="preserve"> POSITIONING ACCURACY</w:t>
      </w:r>
      <w:r w:rsidR="00DB7C7E" w:rsidRPr="00F42C5F">
        <w:rPr>
          <w:rFonts w:ascii="Verdana" w:hAnsi="Verdana"/>
          <w:b/>
          <w:sz w:val="20"/>
          <w:szCs w:val="20"/>
          <w:lang w:val="en-GB"/>
        </w:rPr>
        <w:t xml:space="preserve"> COMPARISON</w:t>
      </w:r>
    </w:p>
    <w:p w14:paraId="3E9F7940" w14:textId="77777777" w:rsidR="002026E8" w:rsidRPr="00F42C5F" w:rsidRDefault="002026E8" w:rsidP="005E7970">
      <w:pPr>
        <w:pStyle w:val="PlainText"/>
        <w:keepNext/>
        <w:rPr>
          <w:rFonts w:ascii="Arial" w:hAnsi="Arial"/>
          <w:sz w:val="20"/>
          <w:szCs w:val="20"/>
          <w:lang w:val="en-GB"/>
        </w:rPr>
      </w:pPr>
    </w:p>
    <w:p w14:paraId="06FB6292" w14:textId="77777777" w:rsidR="002026E8" w:rsidRPr="00F42C5F" w:rsidRDefault="002026E8" w:rsidP="005E7970">
      <w:pPr>
        <w:pStyle w:val="PlainText"/>
        <w:keepNext/>
        <w:rPr>
          <w:rFonts w:ascii="Arial" w:hAnsi="Arial"/>
          <w:sz w:val="20"/>
          <w:szCs w:val="20"/>
          <w:lang w:val="en-GB"/>
        </w:rPr>
      </w:pPr>
      <w:r w:rsidRPr="00F42C5F">
        <w:rPr>
          <w:rFonts w:ascii="Arial" w:hAnsi="Arial"/>
          <w:sz w:val="20"/>
          <w:szCs w:val="20"/>
          <w:lang w:val="en-GB"/>
        </w:rPr>
        <w:t xml:space="preserve">A very simple configuration </w:t>
      </w:r>
      <w:r w:rsidR="00E05932" w:rsidRPr="00F42C5F">
        <w:rPr>
          <w:rFonts w:ascii="Arial" w:hAnsi="Arial"/>
          <w:sz w:val="20"/>
          <w:szCs w:val="20"/>
          <w:lang w:val="en-GB"/>
        </w:rPr>
        <w:t>is</w:t>
      </w:r>
    </w:p>
    <w:p w14:paraId="7501381A" w14:textId="77777777" w:rsidR="00E05932" w:rsidRPr="00F42C5F" w:rsidRDefault="00E05932" w:rsidP="005E7970">
      <w:pPr>
        <w:pStyle w:val="PlainText"/>
        <w:keepNext/>
        <w:rPr>
          <w:rFonts w:ascii="Arial" w:hAnsi="Arial"/>
          <w:sz w:val="20"/>
          <w:szCs w:val="20"/>
          <w:lang w:val="en-GB"/>
        </w:rPr>
      </w:pPr>
      <w:r w:rsidRPr="00F42C5F">
        <w:rPr>
          <w:rFonts w:ascii="Arial" w:hAnsi="Arial"/>
          <w:sz w:val="20"/>
          <w:szCs w:val="20"/>
          <w:lang w:val="en-GB"/>
        </w:rPr>
        <w:t>a MS at (0, 0),</w:t>
      </w:r>
    </w:p>
    <w:p w14:paraId="4AD23F12" w14:textId="77777777" w:rsidR="00E05932" w:rsidRPr="00F42C5F" w:rsidRDefault="003964CD" w:rsidP="005E7970">
      <w:pPr>
        <w:pStyle w:val="PlainText"/>
        <w:keepNext/>
        <w:rPr>
          <w:rFonts w:ascii="Arial" w:hAnsi="Arial"/>
          <w:sz w:val="20"/>
          <w:szCs w:val="20"/>
          <w:lang w:val="en-GB"/>
        </w:rPr>
      </w:pPr>
      <w:r w:rsidRPr="00F42C5F">
        <w:rPr>
          <w:rFonts w:ascii="Arial" w:hAnsi="Arial"/>
          <w:noProof/>
          <w:sz w:val="20"/>
          <w:szCs w:val="20"/>
          <w:lang w:val="en-US" w:eastAsia="en-US"/>
        </w:rPr>
        <mc:AlternateContent>
          <mc:Choice Requires="wpg">
            <w:drawing>
              <wp:anchor distT="0" distB="0" distL="114300" distR="114300" simplePos="0" relativeHeight="251671552" behindDoc="1" locked="0" layoutInCell="1" allowOverlap="1" wp14:anchorId="4BB2E199" wp14:editId="5D62ABBF">
                <wp:simplePos x="0" y="0"/>
                <wp:positionH relativeFrom="column">
                  <wp:posOffset>-444598</wp:posOffset>
                </wp:positionH>
                <wp:positionV relativeFrom="paragraph">
                  <wp:posOffset>188302</wp:posOffset>
                </wp:positionV>
                <wp:extent cx="3113832" cy="1741427"/>
                <wp:effectExtent l="0" t="0" r="10795" b="11430"/>
                <wp:wrapNone/>
                <wp:docPr id="91" name="Group 91"/>
                <wp:cNvGraphicFramePr/>
                <a:graphic xmlns:a="http://schemas.openxmlformats.org/drawingml/2006/main">
                  <a:graphicData uri="http://schemas.microsoft.com/office/word/2010/wordprocessingGroup">
                    <wpg:wgp>
                      <wpg:cNvGrpSpPr/>
                      <wpg:grpSpPr>
                        <a:xfrm>
                          <a:off x="0" y="0"/>
                          <a:ext cx="3113832" cy="1741427"/>
                          <a:chOff x="0" y="0"/>
                          <a:chExt cx="3113832" cy="1741427"/>
                        </a:xfrm>
                      </wpg:grpSpPr>
                      <wps:wsp>
                        <wps:cNvPr id="84" name="Oval 84"/>
                        <wps:cNvSpPr/>
                        <wps:spPr>
                          <a:xfrm>
                            <a:off x="967154" y="35169"/>
                            <a:ext cx="840740" cy="840740"/>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Oval 83"/>
                        <wps:cNvSpPr/>
                        <wps:spPr>
                          <a:xfrm>
                            <a:off x="29308" y="193431"/>
                            <a:ext cx="1357238" cy="1357238"/>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Oval 82"/>
                        <wps:cNvSpPr/>
                        <wps:spPr>
                          <a:xfrm>
                            <a:off x="1389185" y="17585"/>
                            <a:ext cx="1710690" cy="1710690"/>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98939" y="0"/>
                            <a:ext cx="2644775" cy="600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0" y="146538"/>
                            <a:ext cx="1150144" cy="142398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623646" y="181708"/>
                            <a:ext cx="1490186" cy="155971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1143000" y="1125415"/>
                            <a:ext cx="497681" cy="3619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9DCC9F" id="Group 91" o:spid="_x0000_s1026" style="position:absolute;margin-left:-35pt;margin-top:14.85pt;width:245.2pt;height:137.1pt;z-index:-251644928" coordsize="31138,17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">
                <v:oval id="Oval 84" o:spid="_x0000_s1027" style="position:absolute;left:9671;top:351;width:8407;height:8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VMQA&#10;AADbAAAADwAAAGRycy9kb3ducmV2LnhtbESP0WoCMRRE3wv9h3ALfatZRVq7GkWlhYJ9aK0fcEmu&#10;m9XNTdyk7vr3Rij0cZiZM8xs0btGnKmNtWcFw0EBglh7U3OlYPfz/jQBEROywcYzKbhQhMX8/m6G&#10;pfEdf9N5myqRIRxLVGBTCqWUUVtyGAc+EGdv71uHKcu2kqbFLsNdI0dF8Swd1pwXLAZaW9LH7a9T&#10;8Kbp8PK5sUt5CitdrV+/wnjVKfX40C+nIBL16T/81/4wCiZjuH3JP0D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P81TEAAAA2wAAAA8AAAAAAAAAAAAAAAAAmAIAAGRycy9k&#10;b3ducmV2LnhtbFBLBQYAAAAABAAEAPUAAACJAwAAAAA=&#10;" filled="f" strokecolor="#ffc000" strokeweight="1pt">
                  <v:stroke joinstyle="miter"/>
                </v:oval>
                <v:oval id="Oval 83" o:spid="_x0000_s1028" style="position:absolute;left:293;top:1934;width:13572;height:13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ZrIMQA&#10;AADbAAAADwAAAGRycy9kb3ducmV2LnhtbESP0U4CMRRE30n8h+aa+CZd0CgsFAJEExN8UOADbtrr&#10;dmV7W7aVXf+empjwOJmZM5n5sneNOFMba88KRsMCBLH2puZKwWH/ej8BEROywcYzKfilCMvFzWCO&#10;pfEdf9J5lyqRIRxLVGBTCqWUUVtyGIc+EGfvy7cOU5ZtJU2LXYa7Ro6L4kk6rDkvWAy0saSPux+n&#10;4EXT9/P71q7kKax1tZl+hMd1p9Tdbb+agUjUp2v4v/1mFEwe4O9L/g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mayDEAAAA2wAAAA8AAAAAAAAAAAAAAAAAmAIAAGRycy9k&#10;b3ducmV2LnhtbFBLBQYAAAAABAAEAPUAAACJAwAAAAA=&#10;" filled="f" strokecolor="#ffc000" strokeweight="1pt">
                  <v:stroke joinstyle="miter"/>
                </v:oval>
                <v:oval id="Oval 82" o:spid="_x0000_s1029" style="position:absolute;left:13891;top:175;width:17107;height:17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Ou8QA&#10;AADbAAAADwAAAGRycy9kb3ducmV2LnhtbESP0WoCMRRE3wv9h3ALfatZpbR2NYqKhYJ9aK0fcEmu&#10;m9XNTdyk7vr3Rij0cZiZM8x03rtGnKmNtWcFw0EBglh7U3OlYPfz/jQGEROywcYzKbhQhPns/m6K&#10;pfEdf9N5myqRIRxLVGBTCqWUUVtyGAc+EGdv71uHKcu2kqbFLsNdI0dF8SId1pwXLAZaWdLH7a9T&#10;sNZ0eP3c2IU8haWuVm9f4XnZKfX40C8mIBL16T/81/4wCsYjuH3JP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qzrvEAAAA2wAAAA8AAAAAAAAAAAAAAAAAmAIAAGRycy9k&#10;b3ducmV2LnhtbFBLBQYAAAAABAAEAPUAAACJAwAAAAA=&#10;" filled="f" strokecolor="#ffc000" strokeweight="1pt">
                  <v:stroke joinstyle="miter"/>
                </v:oval>
                <v:rect id="Rectangle 85" o:spid="_x0000_s1030" style="position:absolute;left:2989;width:26448;height: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fcUA&#10;AADbAAAADwAAAGRycy9kb3ducmV2LnhtbESPT2sCMRTE74V+h/AKvRTN2qUiW6OoIHjpwT+Ix8fm&#10;dRPcvCybuLv20zcFocdhZn7DzJeDq0VHbbCeFUzGGQji0mvLlYLTcTuagQgRWWPtmRTcKcBy8fw0&#10;x0L7nvfUHWIlEoRDgQpMjE0hZSgNOQxj3xAn79u3DmOSbSV1i32Cu1q+Z9lUOrScFgw2tDFUXg83&#10;p+Drnue77i2/9iebV/ZHXtZn45V6fRlWnyAiDfE//GjvtILZB/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tRR9xQAAANsAAAAPAAAAAAAAAAAAAAAAAJgCAABkcnMv&#10;ZG93bnJldi54bWxQSwUGAAAAAAQABAD1AAAAigMAAAAA&#10;" fillcolor="white [3212]" stroked="f" strokeweight="1pt"/>
                <v:rect id="Rectangle 86" o:spid="_x0000_s1031" style="position:absolute;top:1465;width:11501;height:14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KCsQA&#10;AADbAAAADwAAAGRycy9kb3ducmV2LnhtbESPQWsCMRSE7wX/Q3hCL0Wz7YLIahQtFLx4qBXx+Ng8&#10;N8HNy7JJd1d/fSMIPQ4z8w2zXA+uFh21wXpW8D7NQBCXXluuFBx/viZzECEia6w9k4IbBVivRi9L&#10;LLTv+Zu6Q6xEgnAoUIGJsSmkDKUhh2HqG+LkXXzrMCbZVlK32Ce4q+VHls2kQ8tpwWBDn4bK6+HX&#10;Kdjf8nzXveXX/mjzyt7leXsyXqnX8bBZgIg0xP/ws73TCuYzeHx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nigrEAAAA2wAAAA8AAAAAAAAAAAAAAAAAmAIAAGRycy9k&#10;b3ducmV2LnhtbFBLBQYAAAAABAAEAPUAAACJAwAAAAA=&#10;" fillcolor="white [3212]" stroked="f" strokeweight="1pt"/>
                <v:rect id="Rectangle 87" o:spid="_x0000_s1032" style="position:absolute;left:16236;top:1817;width:14902;height:15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vkcUA&#10;AADbAAAADwAAAGRycy9kb3ducmV2LnhtbESPT2sCMRTE74V+h/AKvRTN2oUqW6OoIHjpwT+Ix8fm&#10;dRPcvCybuLv20zcFocdhZn7DzJeDq0VHbbCeFUzGGQji0mvLlYLTcTuagQgRWWPtmRTcKcBy8fw0&#10;x0L7nvfUHWIlEoRDgQpMjE0hZSgNOQxj3xAn79u3DmOSbSV1i32Cu1q+Z9mHdGg5LRhsaGOovB5u&#10;TsHXPc933Vt+7U82r+yPvKzPxiv1+jKsPkFEGuJ/+NHeaQWzK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Ky+RxQAAANsAAAAPAAAAAAAAAAAAAAAAAJgCAABkcnMv&#10;ZG93bnJldi54bWxQSwUGAAAAAAQABAD1AAAAigMAAAAA&#10;" fillcolor="white [3212]" stroked="f" strokeweight="1pt"/>
                <v:rect id="Rectangle 88" o:spid="_x0000_s1033" style="position:absolute;left:11430;top:11254;width:4976;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748EA&#10;AADbAAAADwAAAGRycy9kb3ducmV2LnhtbERPz2vCMBS+D/wfwhO8DE1nQaQaRQcDLztMRTw+mmcT&#10;bF5Kk7V1f/1yEDx+fL/X28HVoqM2WM8KPmYZCOLSa8uVgvPpa7oEESKyxtozKXhQgO1m9LbGQvue&#10;f6g7xkqkEA4FKjAxNoWUoTTkMMx8Q5y4m28dxgTbSuoW+xTuajnPsoV0aDk1GGzo01B5P/46Bd+P&#10;PD907/m9P9u8sn/yur8Yr9RkPOxWICIN8SV+ug9awTKNTV/SD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0u+PBAAAA2wAAAA8AAAAAAAAAAAAAAAAAmAIAAGRycy9kb3du&#10;cmV2LnhtbFBLBQYAAAAABAAEAPUAAACGAwAAAAA=&#10;" fillcolor="white [3212]" stroked="f" strokeweight="1pt"/>
              </v:group>
            </w:pict>
          </mc:Fallback>
        </mc:AlternateContent>
      </w:r>
      <w:r w:rsidR="00E05932" w:rsidRPr="00F42C5F">
        <w:rPr>
          <w:rFonts w:ascii="Arial" w:hAnsi="Arial"/>
          <w:sz w:val="20"/>
          <w:szCs w:val="20"/>
          <w:lang w:val="en-GB"/>
        </w:rPr>
        <w:t>its serving cell S at (0, 1</w:t>
      </w:r>
      <w:r w:rsidR="00DA3409" w:rsidRPr="00F42C5F">
        <w:rPr>
          <w:rFonts w:ascii="Arial" w:hAnsi="Arial"/>
          <w:sz w:val="20"/>
          <w:szCs w:val="20"/>
          <w:lang w:val="en-GB"/>
        </w:rPr>
        <w:t>000 m</w:t>
      </w:r>
      <w:r w:rsidR="00E05932" w:rsidRPr="00F42C5F">
        <w:rPr>
          <w:rFonts w:ascii="Arial" w:hAnsi="Arial"/>
          <w:sz w:val="20"/>
          <w:szCs w:val="20"/>
          <w:lang w:val="en-GB"/>
        </w:rPr>
        <w:t>),</w:t>
      </w:r>
    </w:p>
    <w:p w14:paraId="7ECA78AA" w14:textId="77777777" w:rsidR="00E05932" w:rsidRPr="00F42C5F" w:rsidRDefault="00E05932" w:rsidP="005E7970">
      <w:pPr>
        <w:pStyle w:val="PlainText"/>
        <w:keepNext/>
        <w:rPr>
          <w:rFonts w:ascii="Arial" w:hAnsi="Arial"/>
          <w:sz w:val="20"/>
          <w:szCs w:val="20"/>
          <w:lang w:val="en-GB"/>
        </w:rPr>
      </w:pPr>
      <w:r w:rsidRPr="00F42C5F">
        <w:rPr>
          <w:rFonts w:ascii="Arial" w:hAnsi="Arial"/>
          <w:sz w:val="20"/>
          <w:szCs w:val="20"/>
          <w:lang w:val="en-GB"/>
        </w:rPr>
        <w:t>neighbour cell N1 at (-</w:t>
      </w:r>
      <w:r w:rsidR="00734DEC" w:rsidRPr="00F42C5F">
        <w:rPr>
          <w:rFonts w:ascii="Arial" w:hAnsi="Arial"/>
          <w:sz w:val="20"/>
          <w:szCs w:val="20"/>
          <w:lang w:val="en-GB"/>
        </w:rPr>
        <w:t>15</w:t>
      </w:r>
      <w:r w:rsidR="00DA3409" w:rsidRPr="00F42C5F">
        <w:rPr>
          <w:rFonts w:ascii="Arial" w:hAnsi="Arial"/>
          <w:sz w:val="20"/>
          <w:szCs w:val="20"/>
          <w:lang w:val="en-GB"/>
        </w:rPr>
        <w:t>00 m</w:t>
      </w:r>
      <w:r w:rsidRPr="00F42C5F">
        <w:rPr>
          <w:rFonts w:ascii="Arial" w:hAnsi="Arial"/>
          <w:sz w:val="20"/>
          <w:szCs w:val="20"/>
          <w:lang w:val="en-GB"/>
        </w:rPr>
        <w:t>, 0) and</w:t>
      </w:r>
    </w:p>
    <w:p w14:paraId="38841DE0" w14:textId="77777777" w:rsidR="00E05932" w:rsidRPr="00F42C5F" w:rsidRDefault="007F65C7" w:rsidP="002B3CE9">
      <w:pPr>
        <w:pStyle w:val="PlainText"/>
        <w:rPr>
          <w:rFonts w:ascii="Arial" w:hAnsi="Arial"/>
          <w:sz w:val="20"/>
          <w:szCs w:val="20"/>
          <w:lang w:val="en-GB"/>
        </w:rPr>
      </w:pPr>
      <w:r w:rsidRPr="00F42C5F">
        <w:rPr>
          <w:rFonts w:ascii="Arial" w:hAnsi="Arial"/>
          <w:noProof/>
          <w:sz w:val="20"/>
          <w:szCs w:val="20"/>
          <w:lang w:val="en-US" w:eastAsia="en-US"/>
        </w:rPr>
        <mc:AlternateContent>
          <mc:Choice Requires="wps">
            <w:drawing>
              <wp:anchor distT="0" distB="0" distL="114300" distR="114300" simplePos="0" relativeHeight="251652096" behindDoc="0" locked="0" layoutInCell="1" allowOverlap="1" wp14:anchorId="3227DEF0" wp14:editId="49D80B47">
                <wp:simplePos x="0" y="0"/>
                <wp:positionH relativeFrom="column">
                  <wp:posOffset>897461</wp:posOffset>
                </wp:positionH>
                <wp:positionV relativeFrom="paragraph">
                  <wp:posOffset>83185</wp:posOffset>
                </wp:positionV>
                <wp:extent cx="423698" cy="25823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423698" cy="258230"/>
                        </a:xfrm>
                        <a:prstGeom prst="rect">
                          <a:avLst/>
                        </a:prstGeom>
                        <a:noFill/>
                        <a:ln w="6350">
                          <a:noFill/>
                        </a:ln>
                        <a:effectLst/>
                      </wps:spPr>
                      <wps:txbx>
                        <w:txbxContent>
                          <w:p w14:paraId="299FEC71" w14:textId="77777777" w:rsidR="008467AC" w:rsidRPr="00952BCE" w:rsidRDefault="008467AC" w:rsidP="007071F4">
                            <w:pPr>
                              <w:rPr>
                                <w:rFonts w:ascii="Arial" w:hAnsi="Arial" w:cs="Arial"/>
                              </w:rPr>
                            </w:pPr>
                            <w:r>
                              <w:rPr>
                                <w:rFonts w:ascii="Arial" w:hAnsi="Arial" w:cs="Arial"/>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27DEF0" id="Text Box 42" o:spid="_x0000_s1062" type="#_x0000_t202" style="position:absolute;margin-left:70.65pt;margin-top:6.55pt;width:33.35pt;height:20.3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" filled="f" stroked="f" strokeweight=".5pt">
                <v:textbox>
                  <w:txbxContent>
                    <w:p w14:paraId="299FEC71" w14:textId="77777777" w:rsidR="008467AC" w:rsidRPr="00952BCE" w:rsidRDefault="008467AC" w:rsidP="007071F4">
                      <w:pPr>
                        <w:rPr>
                          <w:rFonts w:ascii="Arial" w:hAnsi="Arial" w:cs="Arial"/>
                        </w:rPr>
                      </w:pPr>
                      <w:r>
                        <w:rPr>
                          <w:rFonts w:ascii="Arial" w:hAnsi="Arial" w:cs="Arial"/>
                        </w:rPr>
                        <w:t>y</w:t>
                      </w:r>
                    </w:p>
                  </w:txbxContent>
                </v:textbox>
              </v:shape>
            </w:pict>
          </mc:Fallback>
        </mc:AlternateContent>
      </w:r>
      <w:r w:rsidR="00E05932" w:rsidRPr="00F42C5F">
        <w:rPr>
          <w:rFonts w:ascii="Arial" w:hAnsi="Arial"/>
          <w:sz w:val="20"/>
          <w:szCs w:val="20"/>
          <w:lang w:val="en-GB"/>
        </w:rPr>
        <w:t>neighbour cell N2 at (2</w:t>
      </w:r>
      <w:r w:rsidR="00DA3409" w:rsidRPr="00F42C5F">
        <w:rPr>
          <w:rFonts w:ascii="Arial" w:hAnsi="Arial"/>
          <w:sz w:val="20"/>
          <w:szCs w:val="20"/>
          <w:lang w:val="en-GB"/>
        </w:rPr>
        <w:t>000 m</w:t>
      </w:r>
      <w:r w:rsidR="00E05932" w:rsidRPr="00F42C5F">
        <w:rPr>
          <w:rFonts w:ascii="Arial" w:hAnsi="Arial"/>
          <w:sz w:val="20"/>
          <w:szCs w:val="20"/>
          <w:lang w:val="en-GB"/>
        </w:rPr>
        <w:t>, 0)</w:t>
      </w:r>
      <w:r w:rsidR="00304B18" w:rsidRPr="00F42C5F">
        <w:rPr>
          <w:rFonts w:ascii="Arial" w:hAnsi="Arial"/>
          <w:sz w:val="20"/>
          <w:szCs w:val="20"/>
          <w:lang w:val="en-GB"/>
        </w:rPr>
        <w:t>.</w:t>
      </w:r>
    </w:p>
    <w:p w14:paraId="3F7AE7A0" w14:textId="77777777" w:rsidR="007071F4" w:rsidRPr="00F42C5F" w:rsidRDefault="002017C3" w:rsidP="002B3CE9">
      <w:pPr>
        <w:pStyle w:val="PlainText"/>
        <w:rPr>
          <w:rFonts w:ascii="Arial" w:hAnsi="Arial"/>
          <w:sz w:val="20"/>
          <w:szCs w:val="20"/>
          <w:lang w:val="en-GB"/>
        </w:rPr>
      </w:pPr>
      <w:r w:rsidRPr="00F42C5F">
        <w:rPr>
          <w:rFonts w:ascii="Arial" w:hAnsi="Arial"/>
          <w:noProof/>
          <w:sz w:val="20"/>
          <w:szCs w:val="20"/>
          <w:lang w:val="en-US" w:eastAsia="en-US"/>
        </w:rPr>
        <mc:AlternateContent>
          <mc:Choice Requires="wpg">
            <w:drawing>
              <wp:anchor distT="0" distB="0" distL="114300" distR="114300" simplePos="0" relativeHeight="251664384" behindDoc="0" locked="0" layoutInCell="1" allowOverlap="1" wp14:anchorId="54566D1A" wp14:editId="00357405">
                <wp:simplePos x="0" y="0"/>
                <wp:positionH relativeFrom="column">
                  <wp:posOffset>110490</wp:posOffset>
                </wp:positionH>
                <wp:positionV relativeFrom="paragraph">
                  <wp:posOffset>28575</wp:posOffset>
                </wp:positionV>
                <wp:extent cx="2092325" cy="829310"/>
                <wp:effectExtent l="0" t="38100" r="0" b="0"/>
                <wp:wrapNone/>
                <wp:docPr id="81" name="Group 81"/>
                <wp:cNvGraphicFramePr/>
                <a:graphic xmlns:a="http://schemas.openxmlformats.org/drawingml/2006/main">
                  <a:graphicData uri="http://schemas.microsoft.com/office/word/2010/wordprocessingGroup">
                    <wpg:wgp>
                      <wpg:cNvGrpSpPr/>
                      <wpg:grpSpPr>
                        <a:xfrm>
                          <a:off x="0" y="0"/>
                          <a:ext cx="2092325" cy="829310"/>
                          <a:chOff x="0" y="0"/>
                          <a:chExt cx="2092325" cy="829310"/>
                        </a:xfrm>
                      </wpg:grpSpPr>
                      <wps:wsp>
                        <wps:cNvPr id="43" name="Straight Arrow Connector 43"/>
                        <wps:cNvCnPr/>
                        <wps:spPr>
                          <a:xfrm flipH="1" flipV="1">
                            <a:off x="830580" y="0"/>
                            <a:ext cx="2032" cy="632460"/>
                          </a:xfrm>
                          <a:prstGeom prst="straightConnector1">
                            <a:avLst/>
                          </a:prstGeom>
                          <a:noFill/>
                          <a:ln w="12700" cap="flat" cmpd="sng" algn="ctr">
                            <a:solidFill>
                              <a:sysClr val="windowText" lastClr="000000"/>
                            </a:solidFill>
                            <a:prstDash val="solid"/>
                            <a:miter lim="800000"/>
                            <a:tailEnd type="triangle"/>
                          </a:ln>
                          <a:effectLst/>
                        </wps:spPr>
                        <wps:bodyPr/>
                      </wps:wsp>
                      <wps:wsp>
                        <wps:cNvPr id="66" name="Straight Connector 66"/>
                        <wps:cNvCnPr/>
                        <wps:spPr>
                          <a:xfrm>
                            <a:off x="807720" y="152400"/>
                            <a:ext cx="53340" cy="56515"/>
                          </a:xfrm>
                          <a:prstGeom prst="line">
                            <a:avLst/>
                          </a:prstGeom>
                          <a:noFill/>
                          <a:ln w="12700" cap="flat" cmpd="sng" algn="ctr">
                            <a:solidFill>
                              <a:srgbClr val="006600"/>
                            </a:solidFill>
                            <a:prstDash val="solid"/>
                            <a:miter lim="800000"/>
                          </a:ln>
                          <a:effectLst/>
                        </wps:spPr>
                        <wps:bodyPr/>
                      </wps:wsp>
                      <wps:wsp>
                        <wps:cNvPr id="70" name="Straight Connector 70"/>
                        <wps:cNvCnPr/>
                        <wps:spPr>
                          <a:xfrm flipV="1">
                            <a:off x="807720" y="152400"/>
                            <a:ext cx="56515" cy="56515"/>
                          </a:xfrm>
                          <a:prstGeom prst="line">
                            <a:avLst/>
                          </a:prstGeom>
                          <a:noFill/>
                          <a:ln w="12700" cap="flat" cmpd="sng" algn="ctr">
                            <a:solidFill>
                              <a:srgbClr val="006600"/>
                            </a:solidFill>
                            <a:prstDash val="solid"/>
                            <a:miter lim="800000"/>
                          </a:ln>
                          <a:effectLst/>
                        </wps:spPr>
                        <wps:bodyPr/>
                      </wps:wsp>
                      <wps:wsp>
                        <wps:cNvPr id="63" name="Text Box 63"/>
                        <wps:cNvSpPr txBox="1"/>
                        <wps:spPr>
                          <a:xfrm>
                            <a:off x="1516380" y="388620"/>
                            <a:ext cx="423545" cy="257810"/>
                          </a:xfrm>
                          <a:prstGeom prst="rect">
                            <a:avLst/>
                          </a:prstGeom>
                          <a:noFill/>
                          <a:ln w="6350">
                            <a:noFill/>
                          </a:ln>
                          <a:effectLst/>
                        </wps:spPr>
                        <wps:txbx>
                          <w:txbxContent>
                            <w:p w14:paraId="34B66DEA" w14:textId="77777777" w:rsidR="008467AC" w:rsidRPr="00952BCE" w:rsidRDefault="008467AC" w:rsidP="007071F4">
                              <w:pPr>
                                <w:rPr>
                                  <w:rFonts w:ascii="Arial" w:hAnsi="Arial" w:cs="Arial"/>
                                  <w:color w:val="0000FF"/>
                                </w:rPr>
                              </w:pPr>
                              <w:r w:rsidRPr="00952BCE">
                                <w:rPr>
                                  <w:rFonts w:ascii="Arial" w:hAnsi="Arial" w:cs="Arial"/>
                                  <w:color w:val="0000FF"/>
                                </w:rPr>
                                <w:t>N</w:t>
                              </w:r>
                              <w:r>
                                <w:rPr>
                                  <w:rFonts w:ascii="Arial" w:hAnsi="Arial" w:cs="Arial"/>
                                  <w:color w:val="0000FF"/>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0" y="388620"/>
                            <a:ext cx="423545" cy="257810"/>
                          </a:xfrm>
                          <a:prstGeom prst="rect">
                            <a:avLst/>
                          </a:prstGeom>
                          <a:noFill/>
                          <a:ln w="6350">
                            <a:noFill/>
                          </a:ln>
                          <a:effectLst/>
                        </wps:spPr>
                        <wps:txbx>
                          <w:txbxContent>
                            <w:p w14:paraId="7C1FF7D9" w14:textId="77777777" w:rsidR="008467AC" w:rsidRPr="00952BCE" w:rsidRDefault="008467AC" w:rsidP="007071F4">
                              <w:pPr>
                                <w:rPr>
                                  <w:rFonts w:ascii="Arial" w:hAnsi="Arial" w:cs="Arial"/>
                                  <w:color w:val="0000FF"/>
                                </w:rPr>
                              </w:pPr>
                              <w:r w:rsidRPr="00952BCE">
                                <w:rPr>
                                  <w:rFonts w:ascii="Arial" w:hAnsi="Arial" w:cs="Arial"/>
                                  <w:color w:val="0000FF"/>
                                </w:rPr>
                                <w:t>N</w:t>
                              </w:r>
                              <w:r>
                                <w:rPr>
                                  <w:rFonts w:ascii="Arial" w:hAnsi="Arial" w:cs="Arial"/>
                                  <w:color w:val="0000FF"/>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624840" y="571500"/>
                            <a:ext cx="475615" cy="257810"/>
                          </a:xfrm>
                          <a:prstGeom prst="rect">
                            <a:avLst/>
                          </a:prstGeom>
                          <a:noFill/>
                          <a:ln w="6350">
                            <a:noFill/>
                          </a:ln>
                          <a:effectLst/>
                        </wps:spPr>
                        <wps:txbx>
                          <w:txbxContent>
                            <w:p w14:paraId="116246B2" w14:textId="77777777" w:rsidR="008467AC" w:rsidRPr="006C66CE" w:rsidRDefault="008467AC" w:rsidP="007071F4">
                              <w:pPr>
                                <w:rPr>
                                  <w:rFonts w:ascii="Arial" w:hAnsi="Arial" w:cs="Arial"/>
                                  <w:color w:val="C00000"/>
                                </w:rPr>
                              </w:pPr>
                              <w:r w:rsidRPr="006C66CE">
                                <w:rPr>
                                  <w:rFonts w:ascii="Arial" w:hAnsi="Arial" w:cs="Arial"/>
                                  <w:color w:val="C00000"/>
                                </w:rPr>
                                <w:t>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Straight Arrow Connector 72"/>
                        <wps:cNvCnPr/>
                        <wps:spPr>
                          <a:xfrm flipV="1">
                            <a:off x="76200" y="594360"/>
                            <a:ext cx="1761744" cy="1524"/>
                          </a:xfrm>
                          <a:prstGeom prst="straightConnector1">
                            <a:avLst/>
                          </a:prstGeom>
                          <a:noFill/>
                          <a:ln w="12700" cap="flat" cmpd="sng" algn="ctr">
                            <a:solidFill>
                              <a:sysClr val="windowText" lastClr="000000"/>
                            </a:solidFill>
                            <a:prstDash val="solid"/>
                            <a:miter lim="800000"/>
                            <a:tailEnd type="triangle"/>
                          </a:ln>
                          <a:effectLst/>
                        </wps:spPr>
                        <wps:bodyPr/>
                      </wps:wsp>
                      <wpg:grpSp>
                        <wpg:cNvPr id="74" name="Group 74"/>
                        <wpg:cNvGrpSpPr/>
                        <wpg:grpSpPr>
                          <a:xfrm>
                            <a:off x="144780" y="563880"/>
                            <a:ext cx="56515" cy="58420"/>
                            <a:chOff x="0" y="0"/>
                            <a:chExt cx="57150" cy="59008"/>
                          </a:xfrm>
                        </wpg:grpSpPr>
                        <wps:wsp>
                          <wps:cNvPr id="75" name="Straight Connector 75"/>
                          <wps:cNvCnPr/>
                          <wps:spPr>
                            <a:xfrm>
                              <a:off x="0" y="0"/>
                              <a:ext cx="53975" cy="57150"/>
                            </a:xfrm>
                            <a:prstGeom prst="line">
                              <a:avLst/>
                            </a:prstGeom>
                            <a:noFill/>
                            <a:ln w="12700" cap="flat" cmpd="sng" algn="ctr">
                              <a:solidFill>
                                <a:srgbClr val="0000FF"/>
                              </a:solidFill>
                              <a:prstDash val="solid"/>
                              <a:miter lim="800000"/>
                            </a:ln>
                            <a:effectLst/>
                          </wps:spPr>
                          <wps:bodyPr/>
                        </wps:wsp>
                        <wps:wsp>
                          <wps:cNvPr id="76" name="Straight Connector 76"/>
                          <wps:cNvCnPr/>
                          <wps:spPr>
                            <a:xfrm flipV="1">
                              <a:off x="0" y="1858"/>
                              <a:ext cx="57150" cy="57150"/>
                            </a:xfrm>
                            <a:prstGeom prst="line">
                              <a:avLst/>
                            </a:prstGeom>
                            <a:noFill/>
                            <a:ln w="12700" cap="flat" cmpd="sng" algn="ctr">
                              <a:solidFill>
                                <a:srgbClr val="0000FF"/>
                              </a:solidFill>
                              <a:prstDash val="solid"/>
                              <a:miter lim="800000"/>
                            </a:ln>
                            <a:effectLst/>
                          </wps:spPr>
                          <wps:bodyPr/>
                        </wps:wsp>
                      </wpg:grpSp>
                      <wps:wsp>
                        <wps:cNvPr id="29" name="Text Box 29"/>
                        <wps:cNvSpPr txBox="1"/>
                        <wps:spPr>
                          <a:xfrm>
                            <a:off x="1668780" y="563880"/>
                            <a:ext cx="423545" cy="257810"/>
                          </a:xfrm>
                          <a:prstGeom prst="rect">
                            <a:avLst/>
                          </a:prstGeom>
                          <a:noFill/>
                          <a:ln w="6350">
                            <a:noFill/>
                          </a:ln>
                          <a:effectLst/>
                        </wps:spPr>
                        <wps:txbx>
                          <w:txbxContent>
                            <w:p w14:paraId="3F62C225" w14:textId="77777777" w:rsidR="008467AC" w:rsidRPr="00952BCE" w:rsidRDefault="008467AC" w:rsidP="007071F4">
                              <w:pPr>
                                <w:rPr>
                                  <w:rFonts w:ascii="Arial" w:hAnsi="Arial" w:cs="Arial"/>
                                </w:rPr>
                              </w:pPr>
                              <w:r w:rsidRPr="00952BCE">
                                <w:rPr>
                                  <w:rFonts w:ascii="Arial" w:hAnsi="Arial" w:cs="Aria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0" name="Group 60"/>
                        <wpg:cNvGrpSpPr/>
                        <wpg:grpSpPr>
                          <a:xfrm>
                            <a:off x="807720" y="563880"/>
                            <a:ext cx="56515" cy="58420"/>
                            <a:chOff x="0" y="0"/>
                            <a:chExt cx="57150" cy="59008"/>
                          </a:xfrm>
                        </wpg:grpSpPr>
                        <wps:wsp>
                          <wps:cNvPr id="61" name="Straight Connector 61"/>
                          <wps:cNvCnPr/>
                          <wps:spPr>
                            <a:xfrm>
                              <a:off x="0" y="0"/>
                              <a:ext cx="53975" cy="57150"/>
                            </a:xfrm>
                            <a:prstGeom prst="line">
                              <a:avLst/>
                            </a:prstGeom>
                            <a:noFill/>
                            <a:ln w="12700" cap="flat" cmpd="sng" algn="ctr">
                              <a:solidFill>
                                <a:srgbClr val="C00000"/>
                              </a:solidFill>
                              <a:prstDash val="solid"/>
                              <a:miter lim="800000"/>
                            </a:ln>
                            <a:effectLst/>
                          </wps:spPr>
                          <wps:bodyPr/>
                        </wps:wsp>
                        <wps:wsp>
                          <wps:cNvPr id="62" name="Straight Connector 62"/>
                          <wps:cNvCnPr/>
                          <wps:spPr>
                            <a:xfrm flipV="1">
                              <a:off x="0" y="1858"/>
                              <a:ext cx="57150" cy="57150"/>
                            </a:xfrm>
                            <a:prstGeom prst="line">
                              <a:avLst/>
                            </a:prstGeom>
                            <a:noFill/>
                            <a:ln w="12700" cap="flat" cmpd="sng" algn="ctr">
                              <a:solidFill>
                                <a:srgbClr val="C00000"/>
                              </a:solidFill>
                              <a:prstDash val="solid"/>
                              <a:miter lim="800000"/>
                            </a:ln>
                            <a:effectLst/>
                          </wps:spPr>
                          <wps:bodyPr/>
                        </wps:wsp>
                      </wpg:grpSp>
                      <wpg:grpSp>
                        <wpg:cNvPr id="31" name="Group 31"/>
                        <wpg:cNvGrpSpPr/>
                        <wpg:grpSpPr>
                          <a:xfrm>
                            <a:off x="1668780" y="563880"/>
                            <a:ext cx="56515" cy="58420"/>
                            <a:chOff x="0" y="0"/>
                            <a:chExt cx="57150" cy="59008"/>
                          </a:xfrm>
                        </wpg:grpSpPr>
                        <wps:wsp>
                          <wps:cNvPr id="32" name="Straight Connector 32"/>
                          <wps:cNvCnPr/>
                          <wps:spPr>
                            <a:xfrm>
                              <a:off x="0" y="0"/>
                              <a:ext cx="53975" cy="57150"/>
                            </a:xfrm>
                            <a:prstGeom prst="line">
                              <a:avLst/>
                            </a:prstGeom>
                            <a:noFill/>
                            <a:ln w="12700" cap="flat" cmpd="sng" algn="ctr">
                              <a:solidFill>
                                <a:srgbClr val="0000FF"/>
                              </a:solidFill>
                              <a:prstDash val="solid"/>
                              <a:miter lim="800000"/>
                            </a:ln>
                            <a:effectLst/>
                          </wps:spPr>
                          <wps:bodyPr/>
                        </wps:wsp>
                        <wps:wsp>
                          <wps:cNvPr id="33" name="Straight Connector 33"/>
                          <wps:cNvCnPr/>
                          <wps:spPr>
                            <a:xfrm flipV="1">
                              <a:off x="0" y="1858"/>
                              <a:ext cx="57150" cy="57150"/>
                            </a:xfrm>
                            <a:prstGeom prst="line">
                              <a:avLst/>
                            </a:prstGeom>
                            <a:noFill/>
                            <a:ln w="12700" cap="flat" cmpd="sng" algn="ctr">
                              <a:solidFill>
                                <a:srgbClr val="0000FF"/>
                              </a:solidFill>
                              <a:prstDash val="solid"/>
                              <a:miter lim="800000"/>
                            </a:ln>
                            <a:effectLst/>
                          </wps:spPr>
                          <wps:bodyPr/>
                        </wps:wsp>
                      </wpg:grpSp>
                    </wpg:wgp>
                  </a:graphicData>
                </a:graphic>
              </wp:anchor>
            </w:drawing>
          </mc:Choice>
          <mc:Fallback>
            <w:pict>
              <v:group w14:anchorId="54566D1A" id="Group 81" o:spid="_x0000_s1063" style="position:absolute;margin-left:8.7pt;margin-top:2.25pt;width:164.75pt;height:65.3pt;z-index:251664384" coordsize="20923,8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">
                <v:shape id="Straight Arrow Connector 43" o:spid="_x0000_s1064" type="#_x0000_t32" style="position:absolute;left:8305;width:21;height:632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9qjcMAAADbAAAADwAAAGRycy9kb3ducmV2LnhtbESP32rCMBTG7we+QzjC7tbUzMnojDKm&#10;giBzrPoAZ82xrTYnpYla394MBrv8+P78+Kbz3jbiQp2vHWsYJSkI4sKZmksN+93q6RWED8gGG8ek&#10;4UYe5rPBwxQz4678TZc8lCKOsM9QQxVCm0npi4os+sS1xNE7uM5iiLIrpenwGsdtI1WaTqTFmiOh&#10;wpY+KipO+dlGLn0d6fNluconW6s2P6wWqlVaPw779zcQgfrwH/5rr42G8TP8fok/QM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vao3DAAAA2wAAAA8AAAAAAAAAAAAA&#10;AAAAoQIAAGRycy9kb3ducmV2LnhtbFBLBQYAAAAABAAEAPkAAACRAwAAAAA=&#10;" strokecolor="windowText" strokeweight="1pt">
                  <v:stroke endarrow="block" joinstyle="miter"/>
                </v:shape>
                <v:line id="Straight Connector 66" o:spid="_x0000_s1065" style="position:absolute;visibility:visible;mso-wrap-style:square" from="8077,1524" to="8610,2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A/cQAAADbAAAADwAAAGRycy9kb3ducmV2LnhtbESPT4vCMBTE7wt+h/AEL4um/qFINYq7&#10;InhaUHvw+GiebbV5qU209dtvFhY8DjPzG2a57kwlntS40rKC8SgCQZxZXXKuID3thnMQziNrrCyT&#10;ghc5WK96H0tMtG35QM+jz0WAsEtQQeF9nUjpsoIMupGtiYN3sY1BH2STS91gG+CmkpMoiqXBksNC&#10;gTV9F5Tdjg+joGsPu9t0215n93Tmz+Mf+uLpp1KDfrdZgPDU+Xf4v73XCuIY/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7AD9xAAAANsAAAAPAAAAAAAAAAAA&#10;AAAAAKECAABkcnMvZG93bnJldi54bWxQSwUGAAAAAAQABAD5AAAAkgMAAAAA&#10;" strokecolor="#060" strokeweight="1pt">
                  <v:stroke joinstyle="miter"/>
                </v:line>
                <v:line id="Straight Connector 70" o:spid="_x0000_s1066" style="position:absolute;flip:y;visibility:visible;mso-wrap-style:square" from="8077,1524" to="8642,2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7WcIAAADbAAAADwAAAGRycy9kb3ducmV2LnhtbERPTWvCQBC9C/6HZYTedBMLVaKriNpU&#10;DwqmvXibZqdJMDsbsluT/vvuQfD4eN/LdW9qcafWVZYVxJMIBHFudcWFgq/P9/EchPPIGmvLpOCP&#10;HKxXw8ESE207vtA984UIIewSVFB63yRSurwkg25iG+LA/djWoA+wLaRusQvhppbTKHqTBisODSU2&#10;tC0pv2W/RsH++yPTaXo6v8Zx2ne8ux5226NSL6N+swDhqfdP8cN90ApmYX34En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O7WcIAAADbAAAADwAAAAAAAAAAAAAA&#10;AAChAgAAZHJzL2Rvd25yZXYueG1sUEsFBgAAAAAEAAQA+QAAAJADAAAAAA==&#10;" strokecolor="#060" strokeweight="1pt">
                  <v:stroke joinstyle="miter"/>
                </v:line>
                <v:shape id="Text Box 63" o:spid="_x0000_s1067" type="#_x0000_t202" style="position:absolute;left:15163;top:3886;width:4236;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34B66DEA" w14:textId="77777777" w:rsidR="008467AC" w:rsidRPr="00952BCE" w:rsidRDefault="008467AC" w:rsidP="007071F4">
                        <w:pPr>
                          <w:rPr>
                            <w:rFonts w:ascii="Arial" w:hAnsi="Arial" w:cs="Arial"/>
                            <w:color w:val="0000FF"/>
                          </w:rPr>
                        </w:pPr>
                        <w:r w:rsidRPr="00952BCE">
                          <w:rPr>
                            <w:rFonts w:ascii="Arial" w:hAnsi="Arial" w:cs="Arial"/>
                            <w:color w:val="0000FF"/>
                          </w:rPr>
                          <w:t>N</w:t>
                        </w:r>
                        <w:r>
                          <w:rPr>
                            <w:rFonts w:ascii="Arial" w:hAnsi="Arial" w:cs="Arial"/>
                            <w:color w:val="0000FF"/>
                          </w:rPr>
                          <w:t>2</w:t>
                        </w:r>
                      </w:p>
                    </w:txbxContent>
                  </v:textbox>
                </v:shape>
                <v:shape id="Text Box 73" o:spid="_x0000_s1068" type="#_x0000_t202" style="position:absolute;top:3886;width:4235;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14:paraId="7C1FF7D9" w14:textId="77777777" w:rsidR="008467AC" w:rsidRPr="00952BCE" w:rsidRDefault="008467AC" w:rsidP="007071F4">
                        <w:pPr>
                          <w:rPr>
                            <w:rFonts w:ascii="Arial" w:hAnsi="Arial" w:cs="Arial"/>
                            <w:color w:val="0000FF"/>
                          </w:rPr>
                        </w:pPr>
                        <w:r w:rsidRPr="00952BCE">
                          <w:rPr>
                            <w:rFonts w:ascii="Arial" w:hAnsi="Arial" w:cs="Arial"/>
                            <w:color w:val="0000FF"/>
                          </w:rPr>
                          <w:t>N</w:t>
                        </w:r>
                        <w:r>
                          <w:rPr>
                            <w:rFonts w:ascii="Arial" w:hAnsi="Arial" w:cs="Arial"/>
                            <w:color w:val="0000FF"/>
                          </w:rPr>
                          <w:t>1</w:t>
                        </w:r>
                      </w:p>
                    </w:txbxContent>
                  </v:textbox>
                </v:shape>
                <v:shape id="Text Box 64" o:spid="_x0000_s1069" type="#_x0000_t202" style="position:absolute;left:6248;top:5715;width:4756;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116246B2" w14:textId="77777777" w:rsidR="008467AC" w:rsidRPr="006C66CE" w:rsidRDefault="008467AC" w:rsidP="007071F4">
                        <w:pPr>
                          <w:rPr>
                            <w:rFonts w:ascii="Arial" w:hAnsi="Arial" w:cs="Arial"/>
                            <w:color w:val="C00000"/>
                          </w:rPr>
                        </w:pPr>
                        <w:r w:rsidRPr="006C66CE">
                          <w:rPr>
                            <w:rFonts w:ascii="Arial" w:hAnsi="Arial" w:cs="Arial"/>
                            <w:color w:val="C00000"/>
                          </w:rPr>
                          <w:t>MS</w:t>
                        </w:r>
                      </w:p>
                    </w:txbxContent>
                  </v:textbox>
                </v:shape>
                <v:shape id="Straight Arrow Connector 72" o:spid="_x0000_s1070" type="#_x0000_t32" style="position:absolute;left:762;top:5943;width:17617;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GGwr4AAADbAAAADwAAAGRycy9kb3ducmV2LnhtbESPywrCMBBF94L/EEZwp6mCD6pRRBDE&#10;rnyg26EZ22ozKU3U+vdGEFxe7uNw58vGlOJJtSssKxj0IxDEqdUFZwpOx01vCsJ5ZI2lZVLwJgfL&#10;Rbs1x1jbF+/pefCZCCPsYlSQe1/FUro0J4Oubyvi4F1tbdAHWWdS1/gK46aUwygaS4MFB0KOFa1z&#10;Su+HhwmQZHQ7P4o02+8umixdk917kCjV7TSrGQhPjf+Hf+2tVjAZwvdL+AFy8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IoYbCvgAAANsAAAAPAAAAAAAAAAAAAAAAAKEC&#10;AABkcnMvZG93bnJldi54bWxQSwUGAAAAAAQABAD5AAAAjAMAAAAA&#10;" strokecolor="windowText" strokeweight="1pt">
                  <v:stroke endarrow="block" joinstyle="miter"/>
                </v:shape>
                <v:group id="Group 74" o:spid="_x0000_s1071" style="position:absolute;left:1447;top:5638;width:565;height:585"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Straight Connector 75" o:spid="_x0000_s1072"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7C8MAAADbAAAADwAAAGRycy9kb3ducmV2LnhtbESPQWuDQBSE74X8h+UFeqtrCk2DySaE&#10;YKHH1kowtxf3RUX3rbhbtf++Gyj0OMzMN8zuMJtOjDS4xrKCVRSDIC6tbrhSkH+9PW1AOI+ssbNM&#10;Cn7IwWG/eNhhou3EnzRmvhIBwi5BBbX3fSKlK2sy6CLbEwfvZgeDPsihknrAKcBNJ5/jeC0NNhwW&#10;auzpVFPZZt9GQZulJU8u1+f04or+mrerjyJX6nE5H7cgPM3+P/zXftcKXl/g/i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49uwvDAAAA2wAAAA8AAAAAAAAAAAAA&#10;AAAAoQIAAGRycy9kb3ducmV2LnhtbFBLBQYAAAAABAAEAPkAAACRAwAAAAA=&#10;" strokecolor="blue" strokeweight="1pt">
                    <v:stroke joinstyle="miter"/>
                  </v:line>
                  <v:line id="Straight Connector 76" o:spid="_x0000_s1073"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xGWcMAAADbAAAADwAAAGRycy9kb3ducmV2LnhtbESPQYvCMBSE74L/ITxhb5qusCrVKGtF&#10;9OJhVURvj+bZdrd5KU3U6q83C4LHYWa+YSazxpTiSrUrLCv47EUgiFOrC84U7HfL7giE88gaS8uk&#10;4E4OZtN2a4Kxtjf+oevWZyJA2MWoIPe+iqV0aU4GXc9WxME729qgD7LOpK7xFuCmlP0oGkiDBYeF&#10;HCtKckr/thejgE+r4wYXv8naz7+y5SMx0QIPSn10mu8xCE+Nf4df7bVWMBzA/5fwA+T0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nDAAAA2wAAAA8AAAAAAAAAAAAA&#10;AAAAoQIAAGRycy9kb3ducmV2LnhtbFBLBQYAAAAABAAEAPkAAACRAwAAAAA=&#10;" strokecolor="blue" strokeweight="1pt">
                    <v:stroke joinstyle="miter"/>
                  </v:line>
                </v:group>
                <v:shape id="Text Box 29" o:spid="_x0000_s1074" type="#_x0000_t202" style="position:absolute;left:16687;top:5638;width:4236;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3F62C225" w14:textId="77777777" w:rsidR="008467AC" w:rsidRPr="00952BCE" w:rsidRDefault="008467AC" w:rsidP="007071F4">
                        <w:pPr>
                          <w:rPr>
                            <w:rFonts w:ascii="Arial" w:hAnsi="Arial" w:cs="Arial"/>
                          </w:rPr>
                        </w:pPr>
                        <w:r w:rsidRPr="00952BCE">
                          <w:rPr>
                            <w:rFonts w:ascii="Arial" w:hAnsi="Arial" w:cs="Arial"/>
                          </w:rPr>
                          <w:t>x</w:t>
                        </w:r>
                      </w:p>
                    </w:txbxContent>
                  </v:textbox>
                </v:shape>
                <v:group id="Group 60" o:spid="_x0000_s1075" style="position:absolute;left:8077;top:5638;width:565;height:585"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Straight Connector 61" o:spid="_x0000_s1076"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JCvsYAAADbAAAADwAAAGRycy9kb3ducmV2LnhtbESPT2vCQBTE7wW/w/KE3upGD2lIXaUU&#10;26bSi38qeHtmn0kw+zZkt0n67buC4HGYmd8w8+VgatFR6yrLCqaTCARxbnXFhYL97v0pAeE8ssba&#10;Min4IwfLxehhjqm2PW+o2/pCBAi7FBWU3jeplC4vyaCb2IY4eGfbGvRBtoXULfYBbmo5i6JYGqw4&#10;LJTY0FtJ+WX7axR8bfZZfDp+PP+sTrO1PDqXfB6+lXocD68vIDwN/h6+tTOtIJ7C9Uv4AXLx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SQr7GAAAA2wAAAA8AAAAAAAAA&#10;AAAAAAAAoQIAAGRycy9kb3ducmV2LnhtbFBLBQYAAAAABAAEAPkAAACUAwAAAAA=&#10;" strokecolor="#c00000" strokeweight="1pt">
                    <v:stroke joinstyle="miter"/>
                  </v:line>
                  <v:line id="Straight Connector 62" o:spid="_x0000_s1077"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Mqn8EAAADbAAAADwAAAGRycy9kb3ducmV2LnhtbESPQYvCMBSE7wv+h/AEL4umehCpRhFB&#10;WBZZsBbPj+bZFpuX0ERb/fUbQfA4zMw3zGrTm0bcqfW1ZQXTSQKCuLC65lJBftqPFyB8QNbYWCYF&#10;D/KwWQ++Vphq2/GR7lkoRYSwT1FBFYJLpfRFRQb9xDri6F1sazBE2ZZSt9hFuGnkLEnm0mDNcaFC&#10;R7uKimt2Mwq+D47/5HTBedYck7Pu8l/3zJUaDfvtEkSgPnzC7/aPVjCfwetL/A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YyqfwQAAANsAAAAPAAAAAAAAAAAAAAAA&#10;AKECAABkcnMvZG93bnJldi54bWxQSwUGAAAAAAQABAD5AAAAjwMAAAAA&#10;" strokecolor="#c00000" strokeweight="1pt">
                    <v:stroke joinstyle="miter"/>
                  </v:line>
                </v:group>
                <v:group id="Group 31" o:spid="_x0000_s1078" style="position:absolute;left:16687;top:5638;width:565;height:585" coordsize="57150,59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Straight Connector 32" o:spid="_x0000_s1079" style="position:absolute;visibility:visible;mso-wrap-style:square" from="0,0" to="53975,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6av8EAAADbAAAADwAAAGRycy9kb3ducmV2LnhtbESPQYvCMBSE74L/ITzBm6YqyNI1yiIK&#10;HrUW0dvb5m1b2ryUJtr6740g7HGYmW+Y1aY3tXhQ60rLCmbTCARxZnXJuYL0vJ98gXAeWWNtmRQ8&#10;ycFmPRysMNa24xM9Ep+LAGEXo4LC+yaW0mUFGXRT2xAH78+2Bn2QbS51i12Am1rOo2gpDZYcFgps&#10;aFtQViV3o6BKdhl3LtWX3c1dm9+0mh2vqVLjUf/zDcJT7//Dn/ZBK1jM4f0l/A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vpq/wQAAANsAAAAPAAAAAAAAAAAAAAAA&#10;AKECAABkcnMvZG93bnJldi54bWxQSwUGAAAAAAQABAD5AAAAjwMAAAAA&#10;" strokecolor="blue" strokeweight="1pt">
                    <v:stroke joinstyle="miter"/>
                  </v:line>
                  <v:line id="Straight Connector 33" o:spid="_x0000_s1080" style="position:absolute;flip:y;visibility:visible;mso-wrap-style:square" from="0,1858" to="57150,5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FcAcQAAADbAAAADwAAAGRycy9kb3ducmV2LnhtbESPT4vCMBTE74LfITxhb5quokg1yloR&#10;vXjwD6K3R/Nsu9u8lCar3f30RhA8DjPzG2Y6b0wpblS7wrKCz14Egji1uuBMwfGw6o5BOI+ssbRM&#10;Cv7IwXzWbk0x1vbOO7rtfSYChF2MCnLvq1hKl+Zk0PVsRRy8q60N+iDrTOoa7wFuStmPopE0WHBY&#10;yLGiJKf0Z/9rFPBlfd7i8jvZ+MUwW/0nJlriSamPTvM1AeGp8e/wq73RCgYDeH4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AVwBxAAAANsAAAAPAAAAAAAAAAAA&#10;AAAAAKECAABkcnMvZG93bnJldi54bWxQSwUGAAAAAAQABAD5AAAAkgMAAAAA&#10;" strokecolor="blue" strokeweight="1pt">
                    <v:stroke joinstyle="miter"/>
                  </v:line>
                </v:group>
              </v:group>
            </w:pict>
          </mc:Fallback>
        </mc:AlternateContent>
      </w:r>
      <w:r w:rsidR="007F65C7" w:rsidRPr="00F42C5F">
        <w:rPr>
          <w:rFonts w:ascii="Arial" w:hAnsi="Arial"/>
          <w:noProof/>
          <w:sz w:val="20"/>
          <w:szCs w:val="20"/>
          <w:lang w:val="en-US" w:eastAsia="en-US"/>
        </w:rPr>
        <mc:AlternateContent>
          <mc:Choice Requires="wps">
            <w:drawing>
              <wp:anchor distT="0" distB="0" distL="114300" distR="114300" simplePos="0" relativeHeight="251654144" behindDoc="0" locked="0" layoutInCell="1" allowOverlap="1" wp14:anchorId="784F7EE0" wp14:editId="1DB09366">
                <wp:simplePos x="0" y="0"/>
                <wp:positionH relativeFrom="column">
                  <wp:posOffset>879876</wp:posOffset>
                </wp:positionH>
                <wp:positionV relativeFrom="paragraph">
                  <wp:posOffset>83674</wp:posOffset>
                </wp:positionV>
                <wp:extent cx="423698" cy="258230"/>
                <wp:effectExtent l="0" t="0" r="0" b="0"/>
                <wp:wrapNone/>
                <wp:docPr id="71" name="Text Box 71"/>
                <wp:cNvGraphicFramePr/>
                <a:graphic xmlns:a="http://schemas.openxmlformats.org/drawingml/2006/main">
                  <a:graphicData uri="http://schemas.microsoft.com/office/word/2010/wordprocessingShape">
                    <wps:wsp>
                      <wps:cNvSpPr txBox="1"/>
                      <wps:spPr>
                        <a:xfrm>
                          <a:off x="0" y="0"/>
                          <a:ext cx="423698" cy="258230"/>
                        </a:xfrm>
                        <a:prstGeom prst="rect">
                          <a:avLst/>
                        </a:prstGeom>
                        <a:noFill/>
                        <a:ln w="6350">
                          <a:noFill/>
                        </a:ln>
                        <a:effectLst/>
                      </wps:spPr>
                      <wps:txbx>
                        <w:txbxContent>
                          <w:p w14:paraId="189129F0" w14:textId="77777777" w:rsidR="008467AC" w:rsidRPr="006C66CE" w:rsidRDefault="008467AC" w:rsidP="007071F4">
                            <w:pPr>
                              <w:rPr>
                                <w:rFonts w:ascii="Arial" w:hAnsi="Arial" w:cs="Arial"/>
                                <w:color w:val="006600"/>
                              </w:rPr>
                            </w:pPr>
                            <w:r w:rsidRPr="006C66CE">
                              <w:rPr>
                                <w:rFonts w:ascii="Arial" w:hAnsi="Arial" w:cs="Arial"/>
                                <w:color w:val="00660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4F7EE0" id="Text Box 71" o:spid="_x0000_s1081" type="#_x0000_t202" style="position:absolute;margin-left:69.3pt;margin-top:6.6pt;width:33.35pt;height:20.3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" filled="f" stroked="f" strokeweight=".5pt">
                <v:textbox>
                  <w:txbxContent>
                    <w:p w14:paraId="189129F0" w14:textId="77777777" w:rsidR="008467AC" w:rsidRPr="006C66CE" w:rsidRDefault="008467AC" w:rsidP="007071F4">
                      <w:pPr>
                        <w:rPr>
                          <w:rFonts w:ascii="Arial" w:hAnsi="Arial" w:cs="Arial"/>
                          <w:color w:val="006600"/>
                        </w:rPr>
                      </w:pPr>
                      <w:r w:rsidRPr="006C66CE">
                        <w:rPr>
                          <w:rFonts w:ascii="Arial" w:hAnsi="Arial" w:cs="Arial"/>
                          <w:color w:val="006600"/>
                        </w:rPr>
                        <w:t>S</w:t>
                      </w:r>
                    </w:p>
                  </w:txbxContent>
                </v:textbox>
              </v:shape>
            </w:pict>
          </mc:Fallback>
        </mc:AlternateContent>
      </w:r>
    </w:p>
    <w:p w14:paraId="6914C960" w14:textId="77777777" w:rsidR="007071F4" w:rsidRPr="00F42C5F" w:rsidRDefault="007071F4" w:rsidP="002B3CE9">
      <w:pPr>
        <w:pStyle w:val="PlainText"/>
        <w:rPr>
          <w:rFonts w:ascii="Arial" w:hAnsi="Arial"/>
          <w:sz w:val="20"/>
          <w:szCs w:val="20"/>
          <w:lang w:val="en-GB"/>
        </w:rPr>
      </w:pPr>
    </w:p>
    <w:p w14:paraId="5D7E696D" w14:textId="77777777" w:rsidR="007071F4" w:rsidRPr="00F42C5F" w:rsidRDefault="007071F4" w:rsidP="002B3CE9">
      <w:pPr>
        <w:pStyle w:val="PlainText"/>
        <w:rPr>
          <w:rFonts w:ascii="Arial" w:hAnsi="Arial"/>
          <w:sz w:val="20"/>
          <w:szCs w:val="20"/>
          <w:lang w:val="en-GB"/>
        </w:rPr>
      </w:pPr>
    </w:p>
    <w:p w14:paraId="559F569C" w14:textId="77777777" w:rsidR="007071F4" w:rsidRPr="00F42C5F" w:rsidRDefault="007071F4" w:rsidP="002B3CE9">
      <w:pPr>
        <w:pStyle w:val="PlainText"/>
        <w:rPr>
          <w:rFonts w:ascii="Arial" w:hAnsi="Arial"/>
          <w:sz w:val="20"/>
          <w:szCs w:val="20"/>
          <w:lang w:val="en-GB"/>
        </w:rPr>
      </w:pPr>
    </w:p>
    <w:p w14:paraId="5CCA7A9C" w14:textId="77777777" w:rsidR="007071F4" w:rsidRPr="00F42C5F" w:rsidRDefault="007071F4" w:rsidP="002B3CE9">
      <w:pPr>
        <w:pStyle w:val="PlainText"/>
        <w:rPr>
          <w:rFonts w:ascii="Arial" w:hAnsi="Arial"/>
          <w:sz w:val="20"/>
          <w:szCs w:val="20"/>
          <w:lang w:val="en-GB"/>
        </w:rPr>
      </w:pPr>
    </w:p>
    <w:p w14:paraId="5ECE87A4" w14:textId="77777777" w:rsidR="007071F4" w:rsidRPr="00F42C5F" w:rsidRDefault="007071F4" w:rsidP="002B3CE9">
      <w:pPr>
        <w:pStyle w:val="PlainText"/>
        <w:rPr>
          <w:rFonts w:ascii="Arial" w:hAnsi="Arial"/>
          <w:sz w:val="20"/>
          <w:szCs w:val="20"/>
          <w:lang w:val="en-GB"/>
        </w:rPr>
      </w:pPr>
    </w:p>
    <w:p w14:paraId="343677AB" w14:textId="77777777" w:rsidR="00277EDF" w:rsidRPr="00277EDF" w:rsidRDefault="00277EDF" w:rsidP="00277EDF">
      <w:pPr>
        <w:pStyle w:val="PlainText"/>
        <w:rPr>
          <w:rFonts w:ascii="Arial" w:hAnsi="Arial"/>
          <w:sz w:val="10"/>
          <w:szCs w:val="10"/>
          <w:lang w:val="en-GB"/>
        </w:rPr>
      </w:pPr>
    </w:p>
    <w:p w14:paraId="2899B3D7" w14:textId="77777777" w:rsidR="00277EDF" w:rsidRPr="00F42C5F" w:rsidRDefault="00277EDF" w:rsidP="00277EDF">
      <w:pPr>
        <w:pStyle w:val="PlainText"/>
        <w:rPr>
          <w:rFonts w:ascii="Arial" w:hAnsi="Arial"/>
          <w:sz w:val="20"/>
          <w:szCs w:val="20"/>
          <w:lang w:val="en-GB"/>
        </w:rPr>
      </w:pPr>
      <w:r>
        <w:rPr>
          <w:rFonts w:ascii="Arial" w:hAnsi="Arial"/>
          <w:sz w:val="20"/>
          <w:szCs w:val="20"/>
          <w:lang w:val="en-GB"/>
        </w:rPr>
        <w:t xml:space="preserve">     Figure 2: BTS and MS positions</w:t>
      </w:r>
    </w:p>
    <w:p w14:paraId="2B94F4FB" w14:textId="77777777" w:rsidR="00277EDF" w:rsidRDefault="00277EDF" w:rsidP="002B3CE9">
      <w:pPr>
        <w:pStyle w:val="PlainText"/>
        <w:rPr>
          <w:rFonts w:ascii="Arial" w:hAnsi="Arial"/>
          <w:sz w:val="20"/>
          <w:szCs w:val="20"/>
          <w:lang w:val="en-GB"/>
        </w:rPr>
      </w:pPr>
    </w:p>
    <w:p w14:paraId="0C870BAA" w14:textId="77777777" w:rsidR="00304B18" w:rsidRPr="00F42C5F" w:rsidRDefault="00BB6162" w:rsidP="002B3CE9">
      <w:pPr>
        <w:pStyle w:val="PlainText"/>
        <w:rPr>
          <w:rFonts w:ascii="Arial" w:hAnsi="Arial"/>
          <w:sz w:val="20"/>
          <w:szCs w:val="20"/>
          <w:lang w:val="en-GB"/>
        </w:rPr>
      </w:pPr>
      <w:r w:rsidRPr="00F42C5F">
        <w:rPr>
          <w:rFonts w:ascii="Arial" w:hAnsi="Arial"/>
          <w:sz w:val="20"/>
          <w:szCs w:val="20"/>
          <w:lang w:val="en-GB"/>
        </w:rPr>
        <w:t xml:space="preserve">In this particular configuration, the tangent of a circle around N1 through MS </w:t>
      </w:r>
      <w:r w:rsidR="000D6DE9" w:rsidRPr="00F42C5F">
        <w:rPr>
          <w:rFonts w:ascii="Arial" w:hAnsi="Arial"/>
          <w:sz w:val="20"/>
          <w:szCs w:val="20"/>
          <w:lang w:val="en-GB"/>
        </w:rPr>
        <w:t>is</w:t>
      </w:r>
      <w:r w:rsidRPr="00F42C5F">
        <w:rPr>
          <w:rFonts w:ascii="Arial" w:hAnsi="Arial"/>
          <w:sz w:val="20"/>
          <w:szCs w:val="20"/>
          <w:lang w:val="en-GB"/>
        </w:rPr>
        <w:t xml:space="preserve"> vertical, and the same applies to a </w:t>
      </w:r>
      <w:r w:rsidR="000D6DE9" w:rsidRPr="00F42C5F">
        <w:rPr>
          <w:rFonts w:ascii="Arial" w:hAnsi="Arial"/>
          <w:sz w:val="20"/>
          <w:szCs w:val="20"/>
          <w:lang w:val="en-GB"/>
        </w:rPr>
        <w:t xml:space="preserve">tangent of a </w:t>
      </w:r>
      <w:r w:rsidRPr="00F42C5F">
        <w:rPr>
          <w:rFonts w:ascii="Arial" w:hAnsi="Arial"/>
          <w:sz w:val="20"/>
          <w:szCs w:val="20"/>
          <w:lang w:val="en-GB"/>
        </w:rPr>
        <w:t>circle</w:t>
      </w:r>
      <w:r w:rsidR="000D6DE9" w:rsidRPr="00F42C5F">
        <w:rPr>
          <w:rFonts w:ascii="Arial" w:hAnsi="Arial"/>
          <w:sz w:val="20"/>
          <w:szCs w:val="20"/>
          <w:lang w:val="en-GB"/>
        </w:rPr>
        <w:t xml:space="preserve"> around N2</w:t>
      </w:r>
      <w:r w:rsidRPr="00F42C5F">
        <w:rPr>
          <w:rFonts w:ascii="Arial" w:hAnsi="Arial"/>
          <w:sz w:val="20"/>
          <w:szCs w:val="20"/>
          <w:lang w:val="en-GB"/>
        </w:rPr>
        <w:t xml:space="preserve"> through MS. </w:t>
      </w:r>
      <w:r w:rsidR="000D6DE9" w:rsidRPr="00F42C5F">
        <w:rPr>
          <w:rFonts w:ascii="Arial" w:hAnsi="Arial"/>
          <w:sz w:val="20"/>
          <w:szCs w:val="20"/>
          <w:lang w:val="en-GB"/>
        </w:rPr>
        <w:t xml:space="preserve">Similarly, the tangent of a circle around S through MS is horizontal. </w:t>
      </w:r>
      <w:r w:rsidRPr="00F42C5F">
        <w:rPr>
          <w:rFonts w:ascii="Arial" w:hAnsi="Arial"/>
          <w:sz w:val="20"/>
          <w:szCs w:val="20"/>
          <w:lang w:val="en-GB"/>
        </w:rPr>
        <w:t>Hence v</w:t>
      </w:r>
      <w:r w:rsidR="007F65C7" w:rsidRPr="00F42C5F">
        <w:rPr>
          <w:rFonts w:ascii="Arial" w:hAnsi="Arial"/>
          <w:sz w:val="20"/>
          <w:szCs w:val="20"/>
          <w:lang w:val="en-GB"/>
        </w:rPr>
        <w:t>ery close to</w:t>
      </w:r>
      <w:r w:rsidR="00420466" w:rsidRPr="00F42C5F">
        <w:rPr>
          <w:rFonts w:ascii="Arial" w:hAnsi="Arial"/>
          <w:sz w:val="20"/>
          <w:szCs w:val="20"/>
          <w:lang w:val="en-GB"/>
        </w:rPr>
        <w:t xml:space="preserve"> the correct </w:t>
      </w:r>
      <w:r w:rsidR="007F65C7" w:rsidRPr="00F42C5F">
        <w:rPr>
          <w:rFonts w:ascii="Arial" w:hAnsi="Arial"/>
          <w:sz w:val="20"/>
          <w:szCs w:val="20"/>
          <w:lang w:val="en-GB"/>
        </w:rPr>
        <w:t xml:space="preserve">MS </w:t>
      </w:r>
      <w:r w:rsidR="00420466" w:rsidRPr="00F42C5F">
        <w:rPr>
          <w:rFonts w:ascii="Arial" w:hAnsi="Arial"/>
          <w:sz w:val="20"/>
          <w:szCs w:val="20"/>
          <w:lang w:val="en-GB"/>
        </w:rPr>
        <w:t>position</w:t>
      </w:r>
      <w:r w:rsidR="00304B18" w:rsidRPr="00F42C5F">
        <w:rPr>
          <w:rFonts w:ascii="Arial" w:hAnsi="Arial"/>
          <w:sz w:val="20"/>
          <w:szCs w:val="20"/>
          <w:lang w:val="en-GB"/>
        </w:rPr>
        <w:t xml:space="preserve">, the estimate of the </w:t>
      </w:r>
      <w:r w:rsidR="007071F4" w:rsidRPr="00F42C5F">
        <w:rPr>
          <w:rFonts w:ascii="Arial" w:hAnsi="Arial"/>
          <w:sz w:val="20"/>
          <w:szCs w:val="20"/>
          <w:lang w:val="en-GB"/>
        </w:rPr>
        <w:t xml:space="preserve">mobile station's </w:t>
      </w:r>
      <w:r w:rsidR="00420466" w:rsidRPr="00F42C5F">
        <w:rPr>
          <w:rFonts w:ascii="Arial" w:hAnsi="Arial"/>
          <w:sz w:val="20"/>
          <w:szCs w:val="20"/>
          <w:lang w:val="en-GB"/>
        </w:rPr>
        <w:t>y-</w:t>
      </w:r>
      <w:r w:rsidR="007071F4" w:rsidRPr="00F42C5F">
        <w:rPr>
          <w:rFonts w:ascii="Arial" w:hAnsi="Arial"/>
          <w:sz w:val="20"/>
          <w:szCs w:val="20"/>
          <w:lang w:val="en-GB"/>
        </w:rPr>
        <w:t xml:space="preserve">position </w:t>
      </w:r>
      <w:r w:rsidR="00420466" w:rsidRPr="00F42C5F">
        <w:rPr>
          <w:rFonts w:ascii="Arial" w:hAnsi="Arial"/>
          <w:sz w:val="20"/>
          <w:szCs w:val="20"/>
          <w:lang w:val="en-GB"/>
        </w:rPr>
        <w:t xml:space="preserve">will only depend on its </w:t>
      </w:r>
      <w:r w:rsidR="002017C3" w:rsidRPr="00F42C5F">
        <w:rPr>
          <w:rFonts w:ascii="Arial" w:hAnsi="Arial"/>
          <w:sz w:val="20"/>
          <w:szCs w:val="20"/>
          <w:lang w:val="en-GB"/>
        </w:rPr>
        <w:t>timing advance TA</w:t>
      </w:r>
      <w:r w:rsidR="002017C3" w:rsidRPr="00F42C5F">
        <w:rPr>
          <w:rFonts w:ascii="Arial" w:hAnsi="Arial"/>
          <w:sz w:val="20"/>
          <w:szCs w:val="20"/>
          <w:vertAlign w:val="subscript"/>
          <w:lang w:val="en-GB"/>
        </w:rPr>
        <w:t>S</w:t>
      </w:r>
      <w:r w:rsidR="00420466" w:rsidRPr="00F42C5F">
        <w:rPr>
          <w:rFonts w:ascii="Arial" w:hAnsi="Arial"/>
          <w:sz w:val="20"/>
          <w:szCs w:val="20"/>
          <w:lang w:val="en-GB"/>
        </w:rPr>
        <w:t xml:space="preserve"> in the serving cell, and the estimate of the mobile station's x-position will only depend on the estimated distances d</w:t>
      </w:r>
      <w:r w:rsidR="00C1320C">
        <w:rPr>
          <w:rFonts w:ascii="Arial" w:hAnsi="Arial"/>
          <w:sz w:val="20"/>
          <w:szCs w:val="20"/>
          <w:vertAlign w:val="subscript"/>
          <w:lang w:val="en-GB"/>
        </w:rPr>
        <w:t>N</w:t>
      </w:r>
      <w:r w:rsidR="00420466" w:rsidRPr="00F42C5F">
        <w:rPr>
          <w:rFonts w:ascii="Arial" w:hAnsi="Arial"/>
          <w:sz w:val="20"/>
          <w:szCs w:val="20"/>
          <w:vertAlign w:val="subscript"/>
          <w:lang w:val="en-GB"/>
        </w:rPr>
        <w:t>1</w:t>
      </w:r>
      <w:r w:rsidR="00420466" w:rsidRPr="00F42C5F">
        <w:rPr>
          <w:rFonts w:ascii="Arial" w:hAnsi="Arial"/>
          <w:sz w:val="20"/>
          <w:szCs w:val="20"/>
          <w:lang w:val="en-GB"/>
        </w:rPr>
        <w:t xml:space="preserve"> and d</w:t>
      </w:r>
      <w:r w:rsidR="00C1320C">
        <w:rPr>
          <w:rFonts w:ascii="Arial" w:hAnsi="Arial"/>
          <w:sz w:val="20"/>
          <w:szCs w:val="20"/>
          <w:vertAlign w:val="subscript"/>
          <w:lang w:val="en-GB"/>
        </w:rPr>
        <w:t>N</w:t>
      </w:r>
      <w:r w:rsidR="00420466" w:rsidRPr="00F42C5F">
        <w:rPr>
          <w:rFonts w:ascii="Arial" w:hAnsi="Arial"/>
          <w:sz w:val="20"/>
          <w:szCs w:val="20"/>
          <w:vertAlign w:val="subscript"/>
          <w:lang w:val="en-GB"/>
        </w:rPr>
        <w:t>2</w:t>
      </w:r>
      <w:r w:rsidR="00420466" w:rsidRPr="00F42C5F">
        <w:rPr>
          <w:rFonts w:ascii="Arial" w:hAnsi="Arial"/>
          <w:sz w:val="20"/>
          <w:szCs w:val="20"/>
          <w:lang w:val="en-GB"/>
        </w:rPr>
        <w:t xml:space="preserve"> to the neighbour cells N1 and N2, respectively:</w:t>
      </w:r>
    </w:p>
    <w:p w14:paraId="33D7415D" w14:textId="77777777" w:rsidR="00DA3409" w:rsidRPr="00F42C5F" w:rsidRDefault="00DA3409" w:rsidP="002B3CE9">
      <w:pPr>
        <w:pStyle w:val="PlainText"/>
        <w:rPr>
          <w:rFonts w:ascii="Arial" w:hAnsi="Arial"/>
          <w:sz w:val="20"/>
          <w:szCs w:val="20"/>
          <w:lang w:val="en-GB"/>
        </w:rPr>
      </w:pPr>
      <w:r w:rsidRPr="00F42C5F">
        <w:rPr>
          <w:rFonts w:ascii="Arial" w:hAnsi="Arial"/>
          <w:sz w:val="20"/>
          <w:szCs w:val="20"/>
          <w:lang w:val="en-GB"/>
        </w:rPr>
        <w:t>y = 1000</w:t>
      </w:r>
      <w:r w:rsidR="008345A6" w:rsidRPr="00F42C5F">
        <w:rPr>
          <w:rFonts w:ascii="Arial" w:hAnsi="Arial"/>
          <w:sz w:val="20"/>
          <w:szCs w:val="20"/>
          <w:lang w:val="en-GB"/>
        </w:rPr>
        <w:t xml:space="preserve"> </w:t>
      </w:r>
      <w:r w:rsidRPr="00F42C5F">
        <w:rPr>
          <w:rFonts w:ascii="Arial" w:hAnsi="Arial"/>
          <w:sz w:val="20"/>
          <w:szCs w:val="20"/>
          <w:lang w:val="en-GB"/>
        </w:rPr>
        <w:t>m</w:t>
      </w:r>
      <w:r w:rsidR="008345A6" w:rsidRPr="00F42C5F">
        <w:rPr>
          <w:rFonts w:ascii="Arial" w:hAnsi="Arial"/>
          <w:sz w:val="20"/>
          <w:szCs w:val="20"/>
          <w:lang w:val="en-GB"/>
        </w:rPr>
        <w:t xml:space="preserve"> – </w:t>
      </w:r>
      <w:r w:rsidRPr="00F42C5F">
        <w:rPr>
          <w:rFonts w:ascii="Arial" w:hAnsi="Arial"/>
          <w:sz w:val="20"/>
          <w:szCs w:val="20"/>
          <w:lang w:val="en-GB"/>
        </w:rPr>
        <w:t>c·TA</w:t>
      </w:r>
      <w:r w:rsidR="000A3480" w:rsidRPr="00F42C5F">
        <w:rPr>
          <w:rFonts w:ascii="Arial" w:hAnsi="Arial"/>
          <w:sz w:val="20"/>
          <w:szCs w:val="20"/>
          <w:vertAlign w:val="subscript"/>
          <w:lang w:val="en-GB"/>
        </w:rPr>
        <w:t>S</w:t>
      </w:r>
      <w:r w:rsidRPr="00F42C5F">
        <w:rPr>
          <w:rFonts w:ascii="Arial" w:hAnsi="Arial"/>
          <w:sz w:val="20"/>
          <w:szCs w:val="20"/>
          <w:lang w:val="en-GB"/>
        </w:rPr>
        <w:t>/2</w:t>
      </w:r>
    </w:p>
    <w:p w14:paraId="63F366FF" w14:textId="77777777" w:rsidR="00DA3409" w:rsidRPr="00F42C5F" w:rsidRDefault="00DA3409" w:rsidP="002B3CE9">
      <w:pPr>
        <w:pStyle w:val="PlainText"/>
        <w:rPr>
          <w:rFonts w:ascii="Arial" w:hAnsi="Arial"/>
          <w:sz w:val="20"/>
          <w:szCs w:val="20"/>
          <w:lang w:val="en-GB"/>
        </w:rPr>
      </w:pPr>
      <w:r w:rsidRPr="00F42C5F">
        <w:rPr>
          <w:rFonts w:ascii="Arial" w:hAnsi="Arial"/>
          <w:sz w:val="20"/>
          <w:szCs w:val="20"/>
          <w:lang w:val="en-GB"/>
        </w:rPr>
        <w:t>x</w:t>
      </w:r>
      <w:r w:rsidRPr="00F42C5F">
        <w:rPr>
          <w:rFonts w:ascii="Arial" w:hAnsi="Arial"/>
          <w:sz w:val="20"/>
          <w:szCs w:val="20"/>
          <w:vertAlign w:val="subscript"/>
          <w:lang w:val="en-GB"/>
        </w:rPr>
        <w:t>1</w:t>
      </w:r>
      <w:r w:rsidRPr="00F42C5F">
        <w:rPr>
          <w:rFonts w:ascii="Arial" w:hAnsi="Arial"/>
          <w:sz w:val="20"/>
          <w:szCs w:val="20"/>
          <w:lang w:val="en-GB"/>
        </w:rPr>
        <w:t xml:space="preserve"> = -</w:t>
      </w:r>
      <w:r w:rsidR="00734DEC" w:rsidRPr="00F42C5F">
        <w:rPr>
          <w:rFonts w:ascii="Arial" w:hAnsi="Arial"/>
          <w:sz w:val="20"/>
          <w:szCs w:val="20"/>
          <w:lang w:val="en-GB"/>
        </w:rPr>
        <w:t>15</w:t>
      </w:r>
      <w:r w:rsidRPr="00F42C5F">
        <w:rPr>
          <w:rFonts w:ascii="Arial" w:hAnsi="Arial"/>
          <w:sz w:val="20"/>
          <w:szCs w:val="20"/>
          <w:lang w:val="en-GB"/>
        </w:rPr>
        <w:t>00 m + d</w:t>
      </w:r>
      <w:r w:rsidR="00C1320C">
        <w:rPr>
          <w:rFonts w:ascii="Arial" w:hAnsi="Arial"/>
          <w:sz w:val="20"/>
          <w:szCs w:val="20"/>
          <w:vertAlign w:val="subscript"/>
          <w:lang w:val="en-GB"/>
        </w:rPr>
        <w:t>N</w:t>
      </w:r>
      <w:r w:rsidRPr="00F42C5F">
        <w:rPr>
          <w:rFonts w:ascii="Arial" w:hAnsi="Arial"/>
          <w:sz w:val="20"/>
          <w:szCs w:val="20"/>
          <w:vertAlign w:val="subscript"/>
          <w:lang w:val="en-GB"/>
        </w:rPr>
        <w:t>1</w:t>
      </w:r>
      <w:r w:rsidRPr="00F42C5F">
        <w:rPr>
          <w:rFonts w:ascii="Arial" w:hAnsi="Arial"/>
          <w:sz w:val="20"/>
          <w:szCs w:val="20"/>
          <w:lang w:val="en-GB"/>
        </w:rPr>
        <w:t xml:space="preserve">   based on the estimated distance to N1</w:t>
      </w:r>
    </w:p>
    <w:p w14:paraId="0BC33927" w14:textId="77777777" w:rsidR="00DA3409" w:rsidRPr="00F42C5F" w:rsidRDefault="00DA3409" w:rsidP="002B3CE9">
      <w:pPr>
        <w:pStyle w:val="PlainText"/>
        <w:rPr>
          <w:rFonts w:ascii="Arial" w:hAnsi="Arial"/>
          <w:sz w:val="20"/>
          <w:szCs w:val="20"/>
          <w:lang w:val="en-GB"/>
        </w:rPr>
      </w:pPr>
      <w:r w:rsidRPr="00F42C5F">
        <w:rPr>
          <w:rFonts w:ascii="Arial" w:hAnsi="Arial"/>
          <w:sz w:val="20"/>
          <w:szCs w:val="20"/>
          <w:lang w:val="en-GB"/>
        </w:rPr>
        <w:t>x</w:t>
      </w:r>
      <w:r w:rsidRPr="00F42C5F">
        <w:rPr>
          <w:rFonts w:ascii="Arial" w:hAnsi="Arial"/>
          <w:sz w:val="20"/>
          <w:szCs w:val="20"/>
          <w:vertAlign w:val="subscript"/>
          <w:lang w:val="en-GB"/>
        </w:rPr>
        <w:t>2</w:t>
      </w:r>
      <w:r w:rsidRPr="00F42C5F">
        <w:rPr>
          <w:rFonts w:ascii="Arial" w:hAnsi="Arial"/>
          <w:sz w:val="20"/>
          <w:szCs w:val="20"/>
          <w:lang w:val="en-GB"/>
        </w:rPr>
        <w:t xml:space="preserve"> =  2000 m – d</w:t>
      </w:r>
      <w:r w:rsidR="00C1320C" w:rsidRPr="00872A95">
        <w:rPr>
          <w:rFonts w:ascii="Arial" w:hAnsi="Arial"/>
          <w:sz w:val="20"/>
          <w:szCs w:val="20"/>
          <w:vertAlign w:val="subscript"/>
          <w:lang w:val="en-GB"/>
        </w:rPr>
        <w:t>N</w:t>
      </w:r>
      <w:r w:rsidRPr="00F42C5F">
        <w:rPr>
          <w:rFonts w:ascii="Arial" w:hAnsi="Arial"/>
          <w:sz w:val="20"/>
          <w:szCs w:val="20"/>
          <w:vertAlign w:val="subscript"/>
          <w:lang w:val="en-GB"/>
        </w:rPr>
        <w:t>2</w:t>
      </w:r>
      <w:r w:rsidRPr="00F42C5F">
        <w:rPr>
          <w:rFonts w:ascii="Arial" w:hAnsi="Arial"/>
          <w:sz w:val="20"/>
          <w:szCs w:val="20"/>
          <w:lang w:val="en-GB"/>
        </w:rPr>
        <w:t xml:space="preserve">   based on the </w:t>
      </w:r>
      <w:r w:rsidR="00681421" w:rsidRPr="00F42C5F">
        <w:rPr>
          <w:rFonts w:ascii="Arial" w:hAnsi="Arial"/>
          <w:sz w:val="20"/>
          <w:szCs w:val="20"/>
          <w:lang w:val="en-GB"/>
        </w:rPr>
        <w:t>estimated distance to N2</w:t>
      </w:r>
    </w:p>
    <w:p w14:paraId="5B7451F3" w14:textId="77777777" w:rsidR="00681421" w:rsidRPr="00F42C5F" w:rsidRDefault="00681421" w:rsidP="002B3CE9">
      <w:pPr>
        <w:pStyle w:val="PlainText"/>
        <w:rPr>
          <w:rFonts w:ascii="Arial" w:hAnsi="Arial"/>
          <w:sz w:val="20"/>
          <w:szCs w:val="20"/>
          <w:lang w:val="en-GB"/>
        </w:rPr>
      </w:pPr>
      <w:r w:rsidRPr="00F42C5F">
        <w:rPr>
          <w:rFonts w:ascii="Arial" w:hAnsi="Arial"/>
          <w:sz w:val="20"/>
          <w:szCs w:val="20"/>
          <w:lang w:val="en-GB"/>
        </w:rPr>
        <w:t>x = (x</w:t>
      </w:r>
      <w:r w:rsidRPr="00F42C5F">
        <w:rPr>
          <w:rFonts w:ascii="Arial" w:hAnsi="Arial"/>
          <w:sz w:val="20"/>
          <w:szCs w:val="20"/>
          <w:vertAlign w:val="subscript"/>
          <w:lang w:val="en-GB"/>
        </w:rPr>
        <w:t>1</w:t>
      </w:r>
      <w:r w:rsidRPr="00F42C5F">
        <w:rPr>
          <w:rFonts w:ascii="Arial" w:hAnsi="Arial"/>
          <w:sz w:val="20"/>
          <w:szCs w:val="20"/>
          <w:lang w:val="en-GB"/>
        </w:rPr>
        <w:t>+x</w:t>
      </w:r>
      <w:r w:rsidRPr="00F42C5F">
        <w:rPr>
          <w:rFonts w:ascii="Arial" w:hAnsi="Arial"/>
          <w:sz w:val="20"/>
          <w:szCs w:val="20"/>
          <w:vertAlign w:val="subscript"/>
          <w:lang w:val="en-GB"/>
        </w:rPr>
        <w:t>2</w:t>
      </w:r>
      <w:r w:rsidRPr="00F42C5F">
        <w:rPr>
          <w:rFonts w:ascii="Arial" w:hAnsi="Arial"/>
          <w:sz w:val="20"/>
          <w:szCs w:val="20"/>
          <w:lang w:val="en-GB"/>
        </w:rPr>
        <w:t xml:space="preserve">)/2 = </w:t>
      </w:r>
      <w:r w:rsidR="00CD79B7" w:rsidRPr="00F42C5F">
        <w:rPr>
          <w:rFonts w:ascii="Arial" w:hAnsi="Arial"/>
          <w:sz w:val="20"/>
          <w:szCs w:val="20"/>
          <w:lang w:val="en-GB"/>
        </w:rPr>
        <w:t>2</w:t>
      </w:r>
      <w:r w:rsidR="00734DEC" w:rsidRPr="00F42C5F">
        <w:rPr>
          <w:rFonts w:ascii="Arial" w:hAnsi="Arial"/>
          <w:sz w:val="20"/>
          <w:szCs w:val="20"/>
          <w:lang w:val="en-GB"/>
        </w:rPr>
        <w:t xml:space="preserve">50 m + </w:t>
      </w:r>
      <w:r w:rsidRPr="00F42C5F">
        <w:rPr>
          <w:rFonts w:ascii="Arial" w:hAnsi="Arial"/>
          <w:sz w:val="20"/>
          <w:szCs w:val="20"/>
          <w:lang w:val="en-GB"/>
        </w:rPr>
        <w:t>(d</w:t>
      </w:r>
      <w:r w:rsidR="00FA1E5E">
        <w:rPr>
          <w:rFonts w:ascii="Arial" w:hAnsi="Arial"/>
          <w:sz w:val="20"/>
          <w:szCs w:val="20"/>
          <w:vertAlign w:val="subscript"/>
          <w:lang w:val="en-GB"/>
        </w:rPr>
        <w:t>N</w:t>
      </w:r>
      <w:r w:rsidRPr="00F42C5F">
        <w:rPr>
          <w:rFonts w:ascii="Arial" w:hAnsi="Arial"/>
          <w:sz w:val="20"/>
          <w:szCs w:val="20"/>
          <w:vertAlign w:val="subscript"/>
          <w:lang w:val="en-GB"/>
        </w:rPr>
        <w:t>1</w:t>
      </w:r>
      <w:r w:rsidRPr="00F42C5F">
        <w:rPr>
          <w:rFonts w:ascii="Arial" w:hAnsi="Arial"/>
          <w:sz w:val="20"/>
          <w:szCs w:val="20"/>
          <w:lang w:val="en-GB"/>
        </w:rPr>
        <w:t>–d</w:t>
      </w:r>
      <w:r w:rsidR="00FA1E5E">
        <w:rPr>
          <w:rFonts w:ascii="Arial" w:hAnsi="Arial"/>
          <w:sz w:val="20"/>
          <w:szCs w:val="20"/>
          <w:vertAlign w:val="subscript"/>
          <w:lang w:val="en-GB"/>
        </w:rPr>
        <w:t>N</w:t>
      </w:r>
      <w:r w:rsidRPr="00F42C5F">
        <w:rPr>
          <w:rFonts w:ascii="Arial" w:hAnsi="Arial"/>
          <w:sz w:val="20"/>
          <w:szCs w:val="20"/>
          <w:vertAlign w:val="subscript"/>
          <w:lang w:val="en-GB"/>
        </w:rPr>
        <w:t>2</w:t>
      </w:r>
      <w:r w:rsidRPr="00F42C5F">
        <w:rPr>
          <w:rFonts w:ascii="Arial" w:hAnsi="Arial"/>
          <w:sz w:val="20"/>
          <w:szCs w:val="20"/>
          <w:lang w:val="en-GB"/>
        </w:rPr>
        <w:t>)/2   arithmetic average</w:t>
      </w:r>
      <w:r w:rsidR="00FC3692" w:rsidRPr="00F42C5F">
        <w:rPr>
          <w:rFonts w:ascii="Arial" w:hAnsi="Arial"/>
          <w:sz w:val="20"/>
          <w:szCs w:val="20"/>
          <w:lang w:val="en-GB"/>
        </w:rPr>
        <w:t xml:space="preserve"> of x</w:t>
      </w:r>
      <w:r w:rsidR="00FC3692" w:rsidRPr="00F42C5F">
        <w:rPr>
          <w:rFonts w:ascii="Arial" w:hAnsi="Arial"/>
          <w:sz w:val="20"/>
          <w:szCs w:val="20"/>
          <w:vertAlign w:val="subscript"/>
          <w:lang w:val="en-GB"/>
        </w:rPr>
        <w:t>1</w:t>
      </w:r>
      <w:r w:rsidR="00FC3692" w:rsidRPr="00F42C5F">
        <w:rPr>
          <w:rFonts w:ascii="Arial" w:hAnsi="Arial"/>
          <w:sz w:val="20"/>
          <w:szCs w:val="20"/>
          <w:lang w:val="en-GB"/>
        </w:rPr>
        <w:t xml:space="preserve"> and x</w:t>
      </w:r>
      <w:r w:rsidR="00FC3692" w:rsidRPr="00F42C5F">
        <w:rPr>
          <w:rFonts w:ascii="Arial" w:hAnsi="Arial"/>
          <w:sz w:val="20"/>
          <w:szCs w:val="20"/>
          <w:vertAlign w:val="subscript"/>
          <w:lang w:val="en-GB"/>
        </w:rPr>
        <w:t>2</w:t>
      </w:r>
    </w:p>
    <w:p w14:paraId="1878CDBE" w14:textId="77777777" w:rsidR="000A3480" w:rsidRPr="00F42C5F" w:rsidRDefault="000A3480" w:rsidP="002B3CE9">
      <w:pPr>
        <w:pStyle w:val="PlainText"/>
        <w:rPr>
          <w:rFonts w:ascii="Arial" w:hAnsi="Arial"/>
          <w:sz w:val="20"/>
          <w:szCs w:val="20"/>
          <w:lang w:val="en-GB"/>
        </w:rPr>
      </w:pPr>
    </w:p>
    <w:p w14:paraId="6D79AC2A" w14:textId="77777777" w:rsidR="00093AE6" w:rsidRPr="00F42C5F" w:rsidRDefault="00AA1ACA" w:rsidP="002B3CE9">
      <w:pPr>
        <w:pStyle w:val="PlainText"/>
        <w:rPr>
          <w:rFonts w:ascii="Arial" w:hAnsi="Arial"/>
          <w:sz w:val="20"/>
          <w:szCs w:val="20"/>
          <w:lang w:val="en-GB"/>
        </w:rPr>
      </w:pPr>
      <w:r w:rsidRPr="00F42C5F">
        <w:rPr>
          <w:rFonts w:ascii="Arial" w:hAnsi="Arial"/>
          <w:sz w:val="20"/>
          <w:szCs w:val="20"/>
          <w:lang w:val="en-GB"/>
        </w:rPr>
        <w:t xml:space="preserve">The variance </w:t>
      </w:r>
      <w:r w:rsidR="00F35284" w:rsidRPr="00F42C5F">
        <w:rPr>
          <w:rFonts w:ascii="Arial" w:hAnsi="Arial"/>
          <w:sz w:val="20"/>
          <w:szCs w:val="20"/>
          <w:lang w:val="en-GB"/>
        </w:rPr>
        <w:t>of</w:t>
      </w:r>
      <w:r w:rsidRPr="00F42C5F">
        <w:rPr>
          <w:rFonts w:ascii="Arial" w:hAnsi="Arial"/>
          <w:sz w:val="20"/>
          <w:szCs w:val="20"/>
          <w:lang w:val="en-GB"/>
        </w:rPr>
        <w:t xml:space="preserve"> y is </w:t>
      </w:r>
      <w:r w:rsidR="00FC3692" w:rsidRPr="00F42C5F">
        <w:rPr>
          <w:rFonts w:ascii="Arial" w:hAnsi="Arial"/>
          <w:sz w:val="20"/>
          <w:szCs w:val="20"/>
          <w:lang w:val="en-GB"/>
        </w:rPr>
        <w:t xml:space="preserve">the variance of a timing advance based distance estimation, i.e. </w:t>
      </w:r>
      <w:r w:rsidRPr="00F42C5F">
        <w:rPr>
          <w:rFonts w:ascii="Arial" w:hAnsi="Arial"/>
          <w:sz w:val="20"/>
          <w:szCs w:val="20"/>
          <w:lang w:val="en-GB"/>
        </w:rPr>
        <w:t>c</w:t>
      </w:r>
      <w:r w:rsidR="000A7A51" w:rsidRPr="00F42C5F">
        <w:rPr>
          <w:rFonts w:ascii="Arial" w:hAnsi="Arial"/>
          <w:sz w:val="20"/>
          <w:szCs w:val="20"/>
          <w:lang w:val="en-GB"/>
        </w:rPr>
        <w:t>²</w:t>
      </w:r>
      <w:r w:rsidRPr="00F42C5F">
        <w:rPr>
          <w:rFonts w:ascii="Arial" w:hAnsi="Arial"/>
          <w:sz w:val="20"/>
          <w:szCs w:val="20"/>
          <w:lang w:val="en-GB"/>
        </w:rPr>
        <w:t>(V</w:t>
      </w:r>
      <w:r w:rsidRPr="00F42C5F">
        <w:rPr>
          <w:rFonts w:ascii="Arial" w:hAnsi="Arial"/>
          <w:sz w:val="20"/>
          <w:szCs w:val="20"/>
          <w:vertAlign w:val="subscript"/>
          <w:lang w:val="en-GB"/>
        </w:rPr>
        <w:t>M</w:t>
      </w:r>
      <w:r w:rsidRPr="00F42C5F">
        <w:rPr>
          <w:rFonts w:ascii="Arial" w:hAnsi="Arial"/>
          <w:sz w:val="20"/>
          <w:szCs w:val="20"/>
          <w:lang w:val="en-GB"/>
        </w:rPr>
        <w:t>+V</w:t>
      </w:r>
      <w:r w:rsidRPr="00F42C5F">
        <w:rPr>
          <w:rFonts w:ascii="Arial" w:hAnsi="Arial"/>
          <w:sz w:val="20"/>
          <w:szCs w:val="20"/>
          <w:vertAlign w:val="subscript"/>
          <w:lang w:val="en-GB"/>
        </w:rPr>
        <w:t>B</w:t>
      </w:r>
      <w:r w:rsidRPr="00F42C5F">
        <w:rPr>
          <w:rFonts w:ascii="Arial" w:hAnsi="Arial"/>
          <w:sz w:val="20"/>
          <w:szCs w:val="20"/>
          <w:lang w:val="en-GB"/>
        </w:rPr>
        <w:t>)/4</w:t>
      </w:r>
      <w:r w:rsidR="00F35284" w:rsidRPr="00F42C5F">
        <w:rPr>
          <w:rFonts w:ascii="Arial" w:hAnsi="Arial"/>
          <w:sz w:val="20"/>
          <w:szCs w:val="20"/>
          <w:lang w:val="en-GB"/>
        </w:rPr>
        <w:t xml:space="preserve"> (cf. section </w:t>
      </w:r>
      <w:r w:rsidR="00F35284" w:rsidRPr="00F42C5F">
        <w:rPr>
          <w:rFonts w:ascii="Arial" w:hAnsi="Arial"/>
          <w:sz w:val="20"/>
          <w:szCs w:val="20"/>
          <w:lang w:val="en-GB"/>
        </w:rPr>
        <w:fldChar w:fldCharType="begin"/>
      </w:r>
      <w:r w:rsidR="00F35284" w:rsidRPr="00F42C5F">
        <w:rPr>
          <w:rFonts w:ascii="Arial" w:hAnsi="Arial"/>
          <w:sz w:val="20"/>
          <w:szCs w:val="20"/>
          <w:lang w:val="en-GB"/>
        </w:rPr>
        <w:instrText xml:space="preserve"> REF _Ref458928958 \r \h </w:instrText>
      </w:r>
      <w:r w:rsidR="00F35284" w:rsidRPr="00F42C5F">
        <w:rPr>
          <w:rFonts w:ascii="Arial" w:hAnsi="Arial"/>
          <w:sz w:val="20"/>
          <w:szCs w:val="20"/>
          <w:lang w:val="en-GB"/>
        </w:rPr>
      </w:r>
      <w:r w:rsidR="00F35284" w:rsidRPr="00F42C5F">
        <w:rPr>
          <w:rFonts w:ascii="Arial" w:hAnsi="Arial"/>
          <w:sz w:val="20"/>
          <w:szCs w:val="20"/>
          <w:lang w:val="en-GB"/>
        </w:rPr>
        <w:fldChar w:fldCharType="separate"/>
      </w:r>
      <w:r w:rsidR="00896226">
        <w:rPr>
          <w:rFonts w:ascii="Arial" w:hAnsi="Arial"/>
          <w:sz w:val="20"/>
          <w:szCs w:val="20"/>
          <w:lang w:val="en-GB"/>
        </w:rPr>
        <w:t>3.1</w:t>
      </w:r>
      <w:r w:rsidR="00F35284" w:rsidRPr="00F42C5F">
        <w:rPr>
          <w:rFonts w:ascii="Arial" w:hAnsi="Arial"/>
          <w:sz w:val="20"/>
          <w:szCs w:val="20"/>
          <w:lang w:val="en-GB"/>
        </w:rPr>
        <w:fldChar w:fldCharType="end"/>
      </w:r>
      <w:r w:rsidR="00F35284" w:rsidRPr="00F42C5F">
        <w:rPr>
          <w:rFonts w:ascii="Arial" w:hAnsi="Arial"/>
          <w:sz w:val="20"/>
          <w:szCs w:val="20"/>
          <w:lang w:val="en-GB"/>
        </w:rPr>
        <w:t>)</w:t>
      </w:r>
      <w:r w:rsidRPr="00F42C5F">
        <w:rPr>
          <w:rFonts w:ascii="Arial" w:hAnsi="Arial"/>
          <w:sz w:val="20"/>
          <w:szCs w:val="20"/>
          <w:lang w:val="en-GB"/>
        </w:rPr>
        <w:t>.</w:t>
      </w:r>
    </w:p>
    <w:p w14:paraId="6FCEC5A9" w14:textId="77777777" w:rsidR="00AA1ACA" w:rsidRPr="00F42C5F" w:rsidRDefault="00AA1ACA" w:rsidP="002B3CE9">
      <w:pPr>
        <w:pStyle w:val="PlainText"/>
        <w:rPr>
          <w:rFonts w:ascii="Arial" w:hAnsi="Arial"/>
          <w:sz w:val="20"/>
          <w:szCs w:val="20"/>
          <w:lang w:val="en-GB"/>
        </w:rPr>
      </w:pPr>
    </w:p>
    <w:p w14:paraId="6A81CEB7" w14:textId="77777777" w:rsidR="00193FFE" w:rsidRPr="00F42C5F" w:rsidRDefault="00193FFE" w:rsidP="002B3CE9">
      <w:pPr>
        <w:pStyle w:val="PlainText"/>
        <w:rPr>
          <w:rFonts w:ascii="Arial" w:hAnsi="Arial"/>
          <w:sz w:val="20"/>
          <w:szCs w:val="20"/>
          <w:u w:val="single"/>
          <w:lang w:val="en-GB"/>
        </w:rPr>
      </w:pPr>
      <w:r w:rsidRPr="00F42C5F">
        <w:rPr>
          <w:rFonts w:ascii="Arial" w:hAnsi="Arial"/>
          <w:sz w:val="20"/>
          <w:szCs w:val="20"/>
          <w:u w:val="single"/>
          <w:lang w:val="en-GB"/>
        </w:rPr>
        <w:t>Trilateration based on TA measurements with S, N1 and N2</w:t>
      </w:r>
    </w:p>
    <w:p w14:paraId="10E43918" w14:textId="77777777" w:rsidR="00193FFE" w:rsidRPr="00F42C5F" w:rsidRDefault="00193FFE" w:rsidP="002B3CE9">
      <w:pPr>
        <w:pStyle w:val="PlainText"/>
        <w:rPr>
          <w:rFonts w:ascii="Arial" w:hAnsi="Arial"/>
          <w:sz w:val="20"/>
          <w:szCs w:val="20"/>
          <w:lang w:val="en-GB"/>
        </w:rPr>
      </w:pPr>
    </w:p>
    <w:p w14:paraId="1E6F15CD" w14:textId="77777777" w:rsidR="00D74D6E" w:rsidRPr="00F42C5F" w:rsidRDefault="000A3480" w:rsidP="002B3CE9">
      <w:pPr>
        <w:pStyle w:val="PlainText"/>
        <w:rPr>
          <w:rFonts w:ascii="Arial" w:hAnsi="Arial"/>
          <w:sz w:val="20"/>
          <w:szCs w:val="20"/>
          <w:lang w:val="en-GB"/>
        </w:rPr>
      </w:pPr>
      <w:r w:rsidRPr="00F42C5F">
        <w:rPr>
          <w:rFonts w:ascii="Arial" w:hAnsi="Arial"/>
          <w:sz w:val="20"/>
          <w:szCs w:val="20"/>
          <w:lang w:val="en-GB"/>
        </w:rPr>
        <w:t>If the MS position is estimated based on three TA measurements,</w:t>
      </w:r>
      <w:r w:rsidR="00AD4A07" w:rsidRPr="00F42C5F">
        <w:rPr>
          <w:rFonts w:ascii="Arial" w:hAnsi="Arial"/>
          <w:sz w:val="20"/>
          <w:szCs w:val="20"/>
          <w:lang w:val="en-GB"/>
        </w:rPr>
        <w:t xml:space="preserve"> the errors will be independent because the MS synchronizes to three different base stations and three different base stations estimate the TA. </w:t>
      </w:r>
      <w:r w:rsidR="00AA1ACA" w:rsidRPr="00F42C5F">
        <w:rPr>
          <w:rFonts w:ascii="Arial" w:hAnsi="Arial"/>
          <w:sz w:val="20"/>
          <w:szCs w:val="20"/>
          <w:lang w:val="en-GB"/>
        </w:rPr>
        <w:t>F</w:t>
      </w:r>
      <w:r w:rsidR="00AD4A07" w:rsidRPr="00F42C5F">
        <w:rPr>
          <w:rFonts w:ascii="Arial" w:hAnsi="Arial"/>
          <w:sz w:val="20"/>
          <w:szCs w:val="20"/>
          <w:lang w:val="en-GB"/>
        </w:rPr>
        <w:t xml:space="preserve">or </w:t>
      </w:r>
      <w:r w:rsidR="00AA1ACA" w:rsidRPr="00F42C5F">
        <w:rPr>
          <w:rFonts w:ascii="Arial" w:hAnsi="Arial"/>
          <w:sz w:val="20"/>
          <w:szCs w:val="20"/>
          <w:lang w:val="en-GB"/>
        </w:rPr>
        <w:t xml:space="preserve">the variance of </w:t>
      </w:r>
      <w:r w:rsidR="00AD4A07" w:rsidRPr="00F42C5F">
        <w:rPr>
          <w:rFonts w:ascii="Arial" w:hAnsi="Arial"/>
          <w:sz w:val="20"/>
          <w:szCs w:val="20"/>
          <w:lang w:val="en-GB"/>
        </w:rPr>
        <w:t>x</w:t>
      </w:r>
      <w:r w:rsidR="00AA1ACA" w:rsidRPr="00F42C5F">
        <w:rPr>
          <w:rFonts w:ascii="Arial" w:hAnsi="Arial"/>
          <w:sz w:val="20"/>
          <w:szCs w:val="20"/>
          <w:lang w:val="en-GB"/>
        </w:rPr>
        <w:t>,</w:t>
      </w:r>
      <w:r w:rsidR="00AD4A07" w:rsidRPr="00F42C5F">
        <w:rPr>
          <w:rFonts w:ascii="Arial" w:hAnsi="Arial"/>
          <w:sz w:val="20"/>
          <w:szCs w:val="20"/>
          <w:lang w:val="en-GB"/>
        </w:rPr>
        <w:t xml:space="preserve"> there are two </w:t>
      </w:r>
      <w:r w:rsidR="00FC3692" w:rsidRPr="00F42C5F">
        <w:rPr>
          <w:rFonts w:ascii="Arial" w:hAnsi="Arial"/>
          <w:sz w:val="20"/>
          <w:szCs w:val="20"/>
          <w:lang w:val="en-GB"/>
        </w:rPr>
        <w:t xml:space="preserve">error </w:t>
      </w:r>
      <w:r w:rsidR="00AD4A07" w:rsidRPr="00F42C5F">
        <w:rPr>
          <w:rFonts w:ascii="Arial" w:hAnsi="Arial"/>
          <w:sz w:val="20"/>
          <w:szCs w:val="20"/>
          <w:lang w:val="en-GB"/>
        </w:rPr>
        <w:t xml:space="preserve">contributions due to the two neighbour cells, but the factor of </w:t>
      </w:r>
      <w:r w:rsidR="00D74D6E" w:rsidRPr="00F42C5F">
        <w:rPr>
          <w:rFonts w:ascii="Arial" w:hAnsi="Arial"/>
          <w:sz w:val="20"/>
          <w:szCs w:val="20"/>
          <w:lang w:val="en-GB"/>
        </w:rPr>
        <w:t>½ in the arithmetic average becomes ¼ for the variance, hence the variance of x is</w:t>
      </w:r>
    </w:p>
    <w:p w14:paraId="26A42946" w14:textId="77777777" w:rsidR="00433402" w:rsidRPr="00F42C5F" w:rsidRDefault="008345A6" w:rsidP="002B3CE9">
      <w:pPr>
        <w:pStyle w:val="PlainText"/>
        <w:rPr>
          <w:rFonts w:ascii="Arial" w:hAnsi="Arial"/>
          <w:sz w:val="20"/>
          <w:szCs w:val="20"/>
          <w:lang w:val="en-GB"/>
        </w:rPr>
      </w:pPr>
      <w:r w:rsidRPr="00F42C5F">
        <w:rPr>
          <w:rFonts w:ascii="Arial" w:hAnsi="Arial"/>
          <w:sz w:val="20"/>
          <w:szCs w:val="20"/>
          <w:lang w:val="en-GB"/>
        </w:rPr>
        <w:t>¼</w:t>
      </w:r>
      <w:r w:rsidR="00D74D6E" w:rsidRPr="00F42C5F">
        <w:rPr>
          <w:rFonts w:ascii="Arial" w:hAnsi="Arial"/>
          <w:sz w:val="20"/>
          <w:szCs w:val="20"/>
          <w:lang w:val="en-GB"/>
        </w:rPr>
        <w:t>(c</w:t>
      </w:r>
      <w:r w:rsidR="00306E18" w:rsidRPr="00F42C5F">
        <w:rPr>
          <w:rFonts w:ascii="Arial" w:hAnsi="Arial"/>
          <w:sz w:val="20"/>
          <w:szCs w:val="20"/>
          <w:lang w:val="en-GB"/>
        </w:rPr>
        <w:t>²</w:t>
      </w:r>
      <w:r w:rsidR="00D74D6E" w:rsidRPr="00F42C5F">
        <w:rPr>
          <w:rFonts w:ascii="Arial" w:hAnsi="Arial"/>
          <w:sz w:val="20"/>
          <w:szCs w:val="20"/>
          <w:lang w:val="en-GB"/>
        </w:rPr>
        <w:t>(V</w:t>
      </w:r>
      <w:r w:rsidR="00D74D6E" w:rsidRPr="00F42C5F">
        <w:rPr>
          <w:rFonts w:ascii="Arial" w:hAnsi="Arial"/>
          <w:sz w:val="20"/>
          <w:szCs w:val="20"/>
          <w:vertAlign w:val="subscript"/>
          <w:lang w:val="en-GB"/>
        </w:rPr>
        <w:t>M</w:t>
      </w:r>
      <w:r w:rsidR="00D74D6E" w:rsidRPr="00F42C5F">
        <w:rPr>
          <w:rFonts w:ascii="Arial" w:hAnsi="Arial"/>
          <w:sz w:val="20"/>
          <w:szCs w:val="20"/>
          <w:lang w:val="en-GB"/>
        </w:rPr>
        <w:t>+V</w:t>
      </w:r>
      <w:r w:rsidR="00D74D6E" w:rsidRPr="00F42C5F">
        <w:rPr>
          <w:rFonts w:ascii="Arial" w:hAnsi="Arial"/>
          <w:sz w:val="20"/>
          <w:szCs w:val="20"/>
          <w:vertAlign w:val="subscript"/>
          <w:lang w:val="en-GB"/>
        </w:rPr>
        <w:t>B</w:t>
      </w:r>
      <w:r w:rsidR="00D74D6E" w:rsidRPr="00F42C5F">
        <w:rPr>
          <w:rFonts w:ascii="Arial" w:hAnsi="Arial"/>
          <w:sz w:val="20"/>
          <w:szCs w:val="20"/>
          <w:lang w:val="en-GB"/>
        </w:rPr>
        <w:t>)/4 + c</w:t>
      </w:r>
      <w:r w:rsidR="00306E18" w:rsidRPr="00F42C5F">
        <w:rPr>
          <w:rFonts w:ascii="Arial" w:hAnsi="Arial"/>
          <w:sz w:val="20"/>
          <w:szCs w:val="20"/>
          <w:lang w:val="en-GB"/>
        </w:rPr>
        <w:t>²</w:t>
      </w:r>
      <w:r w:rsidR="00D74D6E" w:rsidRPr="00F42C5F">
        <w:rPr>
          <w:rFonts w:ascii="Arial" w:hAnsi="Arial"/>
          <w:sz w:val="20"/>
          <w:szCs w:val="20"/>
          <w:lang w:val="en-GB"/>
        </w:rPr>
        <w:t>(V</w:t>
      </w:r>
      <w:r w:rsidR="00D74D6E" w:rsidRPr="00F42C5F">
        <w:rPr>
          <w:rFonts w:ascii="Arial" w:hAnsi="Arial"/>
          <w:sz w:val="20"/>
          <w:szCs w:val="20"/>
          <w:vertAlign w:val="subscript"/>
          <w:lang w:val="en-GB"/>
        </w:rPr>
        <w:t>M</w:t>
      </w:r>
      <w:r w:rsidR="00D74D6E" w:rsidRPr="00F42C5F">
        <w:rPr>
          <w:rFonts w:ascii="Arial" w:hAnsi="Arial"/>
          <w:sz w:val="20"/>
          <w:szCs w:val="20"/>
          <w:lang w:val="en-GB"/>
        </w:rPr>
        <w:t>+V</w:t>
      </w:r>
      <w:r w:rsidR="00D74D6E" w:rsidRPr="00F42C5F">
        <w:rPr>
          <w:rFonts w:ascii="Arial" w:hAnsi="Arial"/>
          <w:sz w:val="20"/>
          <w:szCs w:val="20"/>
          <w:vertAlign w:val="subscript"/>
          <w:lang w:val="en-GB"/>
        </w:rPr>
        <w:t>B</w:t>
      </w:r>
      <w:r w:rsidR="00D74D6E" w:rsidRPr="00F42C5F">
        <w:rPr>
          <w:rFonts w:ascii="Arial" w:hAnsi="Arial"/>
          <w:sz w:val="20"/>
          <w:szCs w:val="20"/>
          <w:lang w:val="en-GB"/>
        </w:rPr>
        <w:t>)/4) = c</w:t>
      </w:r>
      <w:r w:rsidR="00306E18" w:rsidRPr="00F42C5F">
        <w:rPr>
          <w:rFonts w:ascii="Arial" w:hAnsi="Arial"/>
          <w:sz w:val="20"/>
          <w:szCs w:val="20"/>
          <w:lang w:val="en-GB"/>
        </w:rPr>
        <w:t>²</w:t>
      </w:r>
      <w:r w:rsidR="00D74D6E" w:rsidRPr="00F42C5F">
        <w:rPr>
          <w:rFonts w:ascii="Arial" w:hAnsi="Arial"/>
          <w:sz w:val="20"/>
          <w:szCs w:val="20"/>
          <w:lang w:val="en-GB"/>
        </w:rPr>
        <w:t>(V</w:t>
      </w:r>
      <w:r w:rsidR="00D74D6E" w:rsidRPr="00F42C5F">
        <w:rPr>
          <w:rFonts w:ascii="Arial" w:hAnsi="Arial"/>
          <w:sz w:val="20"/>
          <w:szCs w:val="20"/>
          <w:vertAlign w:val="subscript"/>
          <w:lang w:val="en-GB"/>
        </w:rPr>
        <w:t>M</w:t>
      </w:r>
      <w:r w:rsidR="00D74D6E" w:rsidRPr="00F42C5F">
        <w:rPr>
          <w:rFonts w:ascii="Arial" w:hAnsi="Arial"/>
          <w:sz w:val="20"/>
          <w:szCs w:val="20"/>
          <w:lang w:val="en-GB"/>
        </w:rPr>
        <w:t>+V</w:t>
      </w:r>
      <w:r w:rsidR="00D74D6E" w:rsidRPr="00F42C5F">
        <w:rPr>
          <w:rFonts w:ascii="Arial" w:hAnsi="Arial"/>
          <w:sz w:val="20"/>
          <w:szCs w:val="20"/>
          <w:vertAlign w:val="subscript"/>
          <w:lang w:val="en-GB"/>
        </w:rPr>
        <w:t>B</w:t>
      </w:r>
      <w:r w:rsidR="00D74D6E" w:rsidRPr="00F42C5F">
        <w:rPr>
          <w:rFonts w:ascii="Arial" w:hAnsi="Arial"/>
          <w:sz w:val="20"/>
          <w:szCs w:val="20"/>
          <w:lang w:val="en-GB"/>
        </w:rPr>
        <w:t>)/8</w:t>
      </w:r>
      <w:r w:rsidRPr="00F42C5F">
        <w:rPr>
          <w:rFonts w:ascii="Arial" w:hAnsi="Arial"/>
          <w:sz w:val="20"/>
          <w:szCs w:val="20"/>
          <w:lang w:val="en-GB"/>
        </w:rPr>
        <w:t>.</w:t>
      </w:r>
      <w:r w:rsidR="00D74D6E" w:rsidRPr="00F42C5F">
        <w:rPr>
          <w:rFonts w:ascii="Arial" w:hAnsi="Arial"/>
          <w:sz w:val="20"/>
          <w:szCs w:val="20"/>
          <w:lang w:val="en-GB"/>
        </w:rPr>
        <w:t xml:space="preserve"> </w:t>
      </w:r>
      <w:r w:rsidRPr="00F42C5F">
        <w:rPr>
          <w:rFonts w:ascii="Arial" w:hAnsi="Arial"/>
          <w:sz w:val="20"/>
          <w:szCs w:val="20"/>
          <w:lang w:val="en-GB"/>
        </w:rPr>
        <w:t xml:space="preserve">Thus </w:t>
      </w:r>
      <w:r w:rsidR="00B94090" w:rsidRPr="00F42C5F">
        <w:rPr>
          <w:rFonts w:ascii="Arial" w:hAnsi="Arial"/>
          <w:sz w:val="20"/>
          <w:szCs w:val="20"/>
          <w:lang w:val="en-GB"/>
        </w:rPr>
        <w:t>the</w:t>
      </w:r>
      <w:r w:rsidR="00E149E6" w:rsidRPr="00F42C5F">
        <w:rPr>
          <w:rFonts w:ascii="Arial" w:hAnsi="Arial"/>
          <w:sz w:val="20"/>
          <w:szCs w:val="20"/>
          <w:lang w:val="en-GB"/>
        </w:rPr>
        <w:t xml:space="preserve"> sum of the</w:t>
      </w:r>
      <w:r w:rsidR="00B94090" w:rsidRPr="00F42C5F">
        <w:rPr>
          <w:rFonts w:ascii="Arial" w:hAnsi="Arial"/>
          <w:sz w:val="20"/>
          <w:szCs w:val="20"/>
          <w:lang w:val="en-GB"/>
        </w:rPr>
        <w:t xml:space="preserve"> variance</w:t>
      </w:r>
      <w:r w:rsidR="00E149E6" w:rsidRPr="00F42C5F">
        <w:rPr>
          <w:rFonts w:ascii="Arial" w:hAnsi="Arial"/>
          <w:sz w:val="20"/>
          <w:szCs w:val="20"/>
          <w:lang w:val="en-GB"/>
        </w:rPr>
        <w:t>s</w:t>
      </w:r>
      <w:r w:rsidR="00B94090" w:rsidRPr="00F42C5F">
        <w:rPr>
          <w:rFonts w:ascii="Arial" w:hAnsi="Arial"/>
          <w:sz w:val="20"/>
          <w:szCs w:val="20"/>
          <w:lang w:val="en-GB"/>
        </w:rPr>
        <w:t xml:space="preserve"> of x and y</w:t>
      </w:r>
      <w:r w:rsidR="00E149E6" w:rsidRPr="00F42C5F">
        <w:rPr>
          <w:rFonts w:ascii="Arial" w:hAnsi="Arial"/>
          <w:sz w:val="20"/>
          <w:szCs w:val="20"/>
          <w:lang w:val="en-GB"/>
        </w:rPr>
        <w:t xml:space="preserve">, corresponding to the average square of the position </w:t>
      </w:r>
      <w:r w:rsidR="006E746A">
        <w:rPr>
          <w:rFonts w:ascii="Arial" w:hAnsi="Arial"/>
          <w:sz w:val="20"/>
          <w:szCs w:val="20"/>
          <w:lang w:val="en-GB"/>
        </w:rPr>
        <w:t xml:space="preserve">estimation </w:t>
      </w:r>
      <w:r w:rsidR="00E149E6" w:rsidRPr="00F42C5F">
        <w:rPr>
          <w:rFonts w:ascii="Arial" w:hAnsi="Arial"/>
          <w:sz w:val="20"/>
          <w:szCs w:val="20"/>
          <w:lang w:val="en-GB"/>
        </w:rPr>
        <w:t>error,</w:t>
      </w:r>
      <w:r w:rsidR="00B94090" w:rsidRPr="00F42C5F">
        <w:rPr>
          <w:rFonts w:ascii="Arial" w:hAnsi="Arial"/>
          <w:sz w:val="20"/>
          <w:szCs w:val="20"/>
          <w:lang w:val="en-GB"/>
        </w:rPr>
        <w:t xml:space="preserve"> is 0.375</w:t>
      </w:r>
      <w:r w:rsidR="00433402" w:rsidRPr="00F42C5F">
        <w:rPr>
          <w:rFonts w:ascii="Arial" w:hAnsi="Arial"/>
          <w:sz w:val="20"/>
          <w:szCs w:val="20"/>
          <w:lang w:val="en-GB"/>
        </w:rPr>
        <w:t>c</w:t>
      </w:r>
      <w:r w:rsidR="00306E18" w:rsidRPr="00F42C5F">
        <w:rPr>
          <w:rFonts w:ascii="Arial" w:hAnsi="Arial"/>
          <w:sz w:val="20"/>
          <w:szCs w:val="20"/>
          <w:lang w:val="en-GB"/>
        </w:rPr>
        <w:t>²</w:t>
      </w:r>
      <w:r w:rsidR="00433402" w:rsidRPr="00F42C5F">
        <w:rPr>
          <w:rFonts w:ascii="Arial" w:hAnsi="Arial"/>
          <w:sz w:val="20"/>
          <w:szCs w:val="20"/>
          <w:lang w:val="en-GB"/>
        </w:rPr>
        <w:t>(V</w:t>
      </w:r>
      <w:r w:rsidR="00433402" w:rsidRPr="00F42C5F">
        <w:rPr>
          <w:rFonts w:ascii="Arial" w:hAnsi="Arial"/>
          <w:sz w:val="20"/>
          <w:szCs w:val="20"/>
          <w:vertAlign w:val="subscript"/>
          <w:lang w:val="en-GB"/>
        </w:rPr>
        <w:t>M</w:t>
      </w:r>
      <w:r w:rsidR="00433402" w:rsidRPr="00F42C5F">
        <w:rPr>
          <w:rFonts w:ascii="Arial" w:hAnsi="Arial"/>
          <w:sz w:val="20"/>
          <w:szCs w:val="20"/>
          <w:lang w:val="en-GB"/>
        </w:rPr>
        <w:t>+V</w:t>
      </w:r>
      <w:r w:rsidR="00433402" w:rsidRPr="00F42C5F">
        <w:rPr>
          <w:rFonts w:ascii="Arial" w:hAnsi="Arial"/>
          <w:sz w:val="20"/>
          <w:szCs w:val="20"/>
          <w:vertAlign w:val="subscript"/>
          <w:lang w:val="en-GB"/>
        </w:rPr>
        <w:t>B</w:t>
      </w:r>
      <w:r w:rsidR="00433402" w:rsidRPr="00F42C5F">
        <w:rPr>
          <w:rFonts w:ascii="Arial" w:hAnsi="Arial"/>
          <w:sz w:val="20"/>
          <w:szCs w:val="20"/>
          <w:lang w:val="en-GB"/>
        </w:rPr>
        <w:t>).</w:t>
      </w:r>
    </w:p>
    <w:p w14:paraId="02D02711" w14:textId="77777777" w:rsidR="00433402" w:rsidRPr="00F42C5F" w:rsidRDefault="00433402" w:rsidP="002B3CE9">
      <w:pPr>
        <w:pStyle w:val="PlainText"/>
        <w:rPr>
          <w:rFonts w:ascii="Arial" w:hAnsi="Arial"/>
          <w:sz w:val="20"/>
          <w:szCs w:val="20"/>
          <w:lang w:val="en-GB"/>
        </w:rPr>
      </w:pPr>
    </w:p>
    <w:p w14:paraId="06777957" w14:textId="77777777" w:rsidR="00193FFE" w:rsidRPr="00F42C5F" w:rsidRDefault="00193FFE" w:rsidP="00193FFE">
      <w:pPr>
        <w:pStyle w:val="PlainText"/>
        <w:rPr>
          <w:rFonts w:ascii="Arial" w:hAnsi="Arial"/>
          <w:sz w:val="20"/>
          <w:szCs w:val="20"/>
          <w:u w:val="single"/>
          <w:lang w:val="en-GB"/>
        </w:rPr>
      </w:pPr>
      <w:r w:rsidRPr="00F42C5F">
        <w:rPr>
          <w:rFonts w:ascii="Arial" w:hAnsi="Arial"/>
          <w:sz w:val="20"/>
          <w:szCs w:val="20"/>
          <w:u w:val="single"/>
          <w:lang w:val="en-GB"/>
        </w:rPr>
        <w:t>Trilateration based on a TA measurement with S and OTD reports for N1 and N2</w:t>
      </w:r>
    </w:p>
    <w:p w14:paraId="3076C0FF" w14:textId="77777777" w:rsidR="00193FFE" w:rsidRPr="00F42C5F" w:rsidRDefault="00193FFE" w:rsidP="002B3CE9">
      <w:pPr>
        <w:pStyle w:val="PlainText"/>
        <w:rPr>
          <w:rFonts w:ascii="Arial" w:hAnsi="Arial"/>
          <w:sz w:val="20"/>
          <w:szCs w:val="20"/>
          <w:lang w:val="en-GB"/>
        </w:rPr>
      </w:pPr>
    </w:p>
    <w:p w14:paraId="56D6BE8F" w14:textId="77777777" w:rsidR="00433402" w:rsidRPr="00F42C5F" w:rsidRDefault="000F6354" w:rsidP="002B3CE9">
      <w:pPr>
        <w:pStyle w:val="PlainText"/>
        <w:rPr>
          <w:rFonts w:ascii="Arial" w:hAnsi="Arial"/>
          <w:sz w:val="20"/>
          <w:szCs w:val="20"/>
          <w:lang w:val="en-GB"/>
        </w:rPr>
      </w:pPr>
      <w:r w:rsidRPr="00F42C5F">
        <w:rPr>
          <w:rFonts w:ascii="Arial" w:hAnsi="Arial"/>
          <w:sz w:val="20"/>
          <w:szCs w:val="20"/>
          <w:lang w:val="en-GB"/>
        </w:rPr>
        <w:t xml:space="preserve">To </w:t>
      </w:r>
      <w:r w:rsidR="00750973" w:rsidRPr="00F42C5F">
        <w:rPr>
          <w:rFonts w:ascii="Arial" w:hAnsi="Arial"/>
          <w:sz w:val="20"/>
          <w:szCs w:val="20"/>
          <w:lang w:val="en-GB"/>
        </w:rPr>
        <w:t>derive</w:t>
      </w:r>
      <w:r w:rsidR="00D23023">
        <w:rPr>
          <w:rFonts w:ascii="Arial" w:hAnsi="Arial"/>
          <w:sz w:val="20"/>
          <w:szCs w:val="20"/>
          <w:lang w:val="en-GB"/>
        </w:rPr>
        <w:t xml:space="preserve"> from</w:t>
      </w:r>
      <w:r w:rsidRPr="00F42C5F">
        <w:rPr>
          <w:rFonts w:ascii="Arial" w:hAnsi="Arial"/>
          <w:sz w:val="20"/>
          <w:szCs w:val="20"/>
          <w:lang w:val="en-GB"/>
        </w:rPr>
        <w:t xml:space="preserve"> the</w:t>
      </w:r>
      <w:r w:rsidR="00DB7C7E" w:rsidRPr="00F42C5F">
        <w:rPr>
          <w:rFonts w:ascii="Arial" w:hAnsi="Arial"/>
          <w:sz w:val="20"/>
          <w:szCs w:val="20"/>
          <w:lang w:val="en-GB"/>
        </w:rPr>
        <w:t xml:space="preserve"> mobile station's </w:t>
      </w:r>
      <w:r w:rsidR="00750973" w:rsidRPr="00F42C5F">
        <w:rPr>
          <w:rFonts w:ascii="Arial" w:hAnsi="Arial"/>
          <w:sz w:val="20"/>
          <w:szCs w:val="20"/>
          <w:lang w:val="en-GB"/>
        </w:rPr>
        <w:t xml:space="preserve">OTD reports its </w:t>
      </w:r>
      <w:r w:rsidR="00DB7C7E" w:rsidRPr="00F42C5F">
        <w:rPr>
          <w:rFonts w:ascii="Arial" w:hAnsi="Arial"/>
          <w:sz w:val="20"/>
          <w:szCs w:val="20"/>
          <w:lang w:val="en-GB"/>
        </w:rPr>
        <w:t>distances d</w:t>
      </w:r>
      <w:r w:rsidR="00C1320C">
        <w:rPr>
          <w:rFonts w:ascii="Arial" w:hAnsi="Arial"/>
          <w:sz w:val="20"/>
          <w:szCs w:val="20"/>
          <w:vertAlign w:val="subscript"/>
          <w:lang w:val="en-GB"/>
        </w:rPr>
        <w:t>N</w:t>
      </w:r>
      <w:r w:rsidR="00DB7C7E" w:rsidRPr="00F42C5F">
        <w:rPr>
          <w:rFonts w:ascii="Arial" w:hAnsi="Arial"/>
          <w:sz w:val="20"/>
          <w:szCs w:val="20"/>
          <w:vertAlign w:val="subscript"/>
          <w:lang w:val="en-GB"/>
        </w:rPr>
        <w:t>1</w:t>
      </w:r>
      <w:r w:rsidR="00DB7C7E" w:rsidRPr="00F42C5F">
        <w:rPr>
          <w:rFonts w:ascii="Arial" w:hAnsi="Arial"/>
          <w:sz w:val="20"/>
          <w:szCs w:val="20"/>
          <w:lang w:val="en-GB"/>
        </w:rPr>
        <w:t xml:space="preserve"> and d</w:t>
      </w:r>
      <w:r w:rsidR="00C1320C">
        <w:rPr>
          <w:rFonts w:ascii="Arial" w:hAnsi="Arial"/>
          <w:sz w:val="20"/>
          <w:szCs w:val="20"/>
          <w:vertAlign w:val="subscript"/>
          <w:lang w:val="en-GB"/>
        </w:rPr>
        <w:t>N</w:t>
      </w:r>
      <w:r w:rsidR="00DB7C7E" w:rsidRPr="00F42C5F">
        <w:rPr>
          <w:rFonts w:ascii="Arial" w:hAnsi="Arial"/>
          <w:sz w:val="20"/>
          <w:szCs w:val="20"/>
          <w:vertAlign w:val="subscript"/>
          <w:lang w:val="en-GB"/>
        </w:rPr>
        <w:t>2</w:t>
      </w:r>
      <w:r w:rsidR="00DB7C7E" w:rsidRPr="00F42C5F">
        <w:rPr>
          <w:rFonts w:ascii="Arial" w:hAnsi="Arial"/>
          <w:sz w:val="20"/>
          <w:szCs w:val="20"/>
          <w:lang w:val="en-GB"/>
        </w:rPr>
        <w:t xml:space="preserve">, the following equations will be </w:t>
      </w:r>
      <w:r w:rsidRPr="00F42C5F">
        <w:rPr>
          <w:rFonts w:ascii="Arial" w:hAnsi="Arial"/>
          <w:sz w:val="20"/>
          <w:szCs w:val="20"/>
          <w:lang w:val="en-GB"/>
        </w:rPr>
        <w:t xml:space="preserve">used where </w:t>
      </w:r>
      <w:r w:rsidR="00B133E3" w:rsidRPr="00F42C5F">
        <w:rPr>
          <w:rFonts w:ascii="Arial" w:hAnsi="Arial"/>
          <w:sz w:val="20"/>
          <w:szCs w:val="20"/>
          <w:lang w:val="en-GB"/>
        </w:rPr>
        <w:t xml:space="preserve">(contrary to the use of the apostrophe in the corresponding equation of section </w:t>
      </w:r>
      <w:r w:rsidR="00B133E3" w:rsidRPr="00F42C5F">
        <w:rPr>
          <w:rFonts w:ascii="Arial" w:hAnsi="Arial"/>
          <w:sz w:val="20"/>
          <w:szCs w:val="20"/>
          <w:lang w:val="en-GB"/>
        </w:rPr>
        <w:fldChar w:fldCharType="begin"/>
      </w:r>
      <w:r w:rsidR="00B133E3" w:rsidRPr="00F42C5F">
        <w:rPr>
          <w:rFonts w:ascii="Arial" w:hAnsi="Arial"/>
          <w:sz w:val="20"/>
          <w:szCs w:val="20"/>
          <w:lang w:val="en-GB"/>
        </w:rPr>
        <w:instrText xml:space="preserve"> REF _Ref458867734 \r \h </w:instrText>
      </w:r>
      <w:r w:rsidR="00B133E3" w:rsidRPr="00F42C5F">
        <w:rPr>
          <w:rFonts w:ascii="Arial" w:hAnsi="Arial"/>
          <w:sz w:val="20"/>
          <w:szCs w:val="20"/>
          <w:lang w:val="en-GB"/>
        </w:rPr>
      </w:r>
      <w:r w:rsidR="00B133E3" w:rsidRPr="00F42C5F">
        <w:rPr>
          <w:rFonts w:ascii="Arial" w:hAnsi="Arial"/>
          <w:sz w:val="20"/>
          <w:szCs w:val="20"/>
          <w:lang w:val="en-GB"/>
        </w:rPr>
        <w:fldChar w:fldCharType="separate"/>
      </w:r>
      <w:r w:rsidR="00896226">
        <w:rPr>
          <w:rFonts w:ascii="Arial" w:hAnsi="Arial"/>
          <w:sz w:val="20"/>
          <w:szCs w:val="20"/>
          <w:lang w:val="en-GB"/>
        </w:rPr>
        <w:t>3.3</w:t>
      </w:r>
      <w:r w:rsidR="00B133E3" w:rsidRPr="00F42C5F">
        <w:rPr>
          <w:rFonts w:ascii="Arial" w:hAnsi="Arial"/>
          <w:sz w:val="20"/>
          <w:szCs w:val="20"/>
          <w:lang w:val="en-GB"/>
        </w:rPr>
        <w:fldChar w:fldCharType="end"/>
      </w:r>
      <w:r w:rsidR="00B133E3" w:rsidRPr="00F42C5F">
        <w:rPr>
          <w:rFonts w:ascii="Arial" w:hAnsi="Arial"/>
          <w:sz w:val="20"/>
          <w:szCs w:val="20"/>
          <w:lang w:val="en-GB"/>
        </w:rPr>
        <w:t xml:space="preserve">) </w:t>
      </w:r>
      <w:r w:rsidRPr="00F42C5F">
        <w:rPr>
          <w:rFonts w:ascii="Arial" w:hAnsi="Arial"/>
          <w:sz w:val="20"/>
          <w:szCs w:val="20"/>
          <w:lang w:val="en-GB"/>
        </w:rPr>
        <w:t>the apostrophe marks variables belonging to the RTD calculation</w:t>
      </w:r>
      <w:r w:rsidR="004259A9" w:rsidRPr="00F42C5F">
        <w:rPr>
          <w:rFonts w:ascii="Arial" w:hAnsi="Arial"/>
          <w:sz w:val="20"/>
          <w:szCs w:val="20"/>
          <w:lang w:val="en-GB"/>
        </w:rPr>
        <w:t>s</w:t>
      </w:r>
      <w:r w:rsidRPr="00F42C5F">
        <w:rPr>
          <w:rFonts w:ascii="Arial" w:hAnsi="Arial"/>
          <w:sz w:val="20"/>
          <w:szCs w:val="20"/>
          <w:lang w:val="en-GB"/>
        </w:rPr>
        <w:t xml:space="preserve"> based on an earlier positioning </w:t>
      </w:r>
      <w:r w:rsidR="004259A9" w:rsidRPr="00F42C5F">
        <w:rPr>
          <w:rFonts w:ascii="Arial" w:hAnsi="Arial"/>
          <w:sz w:val="20"/>
          <w:szCs w:val="20"/>
          <w:lang w:val="en-GB"/>
        </w:rPr>
        <w:t>in the same area using</w:t>
      </w:r>
      <w:r w:rsidRPr="00F42C5F">
        <w:rPr>
          <w:rFonts w:ascii="Arial" w:hAnsi="Arial"/>
          <w:sz w:val="20"/>
          <w:szCs w:val="20"/>
          <w:lang w:val="en-GB"/>
        </w:rPr>
        <w:t xml:space="preserve"> TA measurements:</w:t>
      </w:r>
    </w:p>
    <w:p w14:paraId="07594CEE" w14:textId="77777777" w:rsidR="000F6354" w:rsidRPr="00F42C5F" w:rsidRDefault="000F6354" w:rsidP="002B3CE9">
      <w:pPr>
        <w:pStyle w:val="PlainText"/>
        <w:rPr>
          <w:rFonts w:ascii="Arial" w:hAnsi="Arial"/>
          <w:sz w:val="20"/>
          <w:szCs w:val="20"/>
          <w:lang w:val="en-GB"/>
        </w:rPr>
      </w:pPr>
    </w:p>
    <w:p w14:paraId="07E90182" w14:textId="77777777" w:rsidR="000F6354" w:rsidRPr="00F42C5F" w:rsidRDefault="000F6354" w:rsidP="000F6354">
      <w:pPr>
        <w:pStyle w:val="PlainText"/>
        <w:rPr>
          <w:rFonts w:ascii="Arial" w:hAnsi="Arial"/>
          <w:sz w:val="20"/>
          <w:szCs w:val="20"/>
          <w:lang w:val="en-GB"/>
        </w:rPr>
      </w:pPr>
      <w:r w:rsidRPr="00F42C5F">
        <w:rPr>
          <w:rFonts w:ascii="Arial" w:hAnsi="Arial"/>
          <w:sz w:val="20"/>
          <w:szCs w:val="20"/>
          <w:lang w:val="en-GB"/>
        </w:rPr>
        <w:t>d</w:t>
      </w:r>
      <w:r w:rsidRPr="00F42C5F">
        <w:rPr>
          <w:rFonts w:ascii="Arial" w:hAnsi="Arial"/>
          <w:sz w:val="20"/>
          <w:szCs w:val="20"/>
          <w:vertAlign w:val="subscript"/>
          <w:lang w:val="en-GB"/>
        </w:rPr>
        <w:t>N1</w:t>
      </w:r>
      <w:r w:rsidRPr="00F42C5F">
        <w:rPr>
          <w:rFonts w:ascii="Arial" w:hAnsi="Arial"/>
          <w:sz w:val="20"/>
          <w:szCs w:val="20"/>
          <w:lang w:val="en-GB"/>
        </w:rPr>
        <w:t>/c = t</w:t>
      </w:r>
      <w:r w:rsidRPr="00F42C5F">
        <w:rPr>
          <w:rFonts w:ascii="Arial" w:hAnsi="Arial"/>
          <w:sz w:val="20"/>
          <w:szCs w:val="20"/>
          <w:vertAlign w:val="subscript"/>
          <w:lang w:val="en-GB"/>
        </w:rPr>
        <w:t>M,N1</w:t>
      </w:r>
      <w:r w:rsidR="009667F1" w:rsidRPr="00F42C5F">
        <w:rPr>
          <w:rFonts w:ascii="Arial" w:hAnsi="Arial"/>
          <w:sz w:val="20"/>
          <w:szCs w:val="20"/>
          <w:lang w:val="en-GB"/>
        </w:rPr>
        <w:t xml:space="preserve"> – </w:t>
      </w:r>
      <w:r w:rsidRPr="00F42C5F">
        <w:rPr>
          <w:rFonts w:ascii="Arial" w:hAnsi="Arial"/>
          <w:sz w:val="20"/>
          <w:szCs w:val="20"/>
          <w:lang w:val="en-GB"/>
        </w:rPr>
        <w:t>t</w:t>
      </w:r>
      <w:r w:rsidRPr="00F42C5F">
        <w:rPr>
          <w:rFonts w:ascii="Arial" w:hAnsi="Arial"/>
          <w:sz w:val="20"/>
          <w:szCs w:val="20"/>
          <w:vertAlign w:val="subscript"/>
          <w:lang w:val="en-GB"/>
        </w:rPr>
        <w:t>M,S</w:t>
      </w:r>
      <w:r w:rsidRPr="00F42C5F">
        <w:rPr>
          <w:rFonts w:ascii="Arial" w:hAnsi="Arial"/>
          <w:sz w:val="20"/>
          <w:szCs w:val="20"/>
          <w:lang w:val="en-GB"/>
        </w:rPr>
        <w:t xml:space="preserve"> – t</w:t>
      </w:r>
      <w:r w:rsidRPr="00F42C5F">
        <w:rPr>
          <w:rFonts w:ascii="Arial" w:hAnsi="Arial"/>
          <w:sz w:val="20"/>
          <w:szCs w:val="20"/>
          <w:vertAlign w:val="subscript"/>
          <w:lang w:val="en-GB"/>
        </w:rPr>
        <w:t>M',N1</w:t>
      </w:r>
      <w:r w:rsidR="009667F1" w:rsidRPr="00F42C5F">
        <w:rPr>
          <w:rFonts w:ascii="Arial" w:hAnsi="Arial"/>
          <w:sz w:val="20"/>
          <w:szCs w:val="20"/>
          <w:lang w:val="en-GB"/>
        </w:rPr>
        <w:t xml:space="preserve"> + </w:t>
      </w:r>
      <w:r w:rsidRPr="00F42C5F">
        <w:rPr>
          <w:rFonts w:ascii="Arial" w:hAnsi="Arial"/>
          <w:sz w:val="20"/>
          <w:szCs w:val="20"/>
          <w:lang w:val="en-GB"/>
        </w:rPr>
        <w:t>t</w:t>
      </w:r>
      <w:r w:rsidRPr="00F42C5F">
        <w:rPr>
          <w:rFonts w:ascii="Arial" w:hAnsi="Arial"/>
          <w:sz w:val="20"/>
          <w:szCs w:val="20"/>
          <w:vertAlign w:val="subscript"/>
          <w:lang w:val="en-GB"/>
        </w:rPr>
        <w:t>M',S</w:t>
      </w:r>
      <w:r w:rsidRPr="00F42C5F">
        <w:rPr>
          <w:rFonts w:ascii="Arial" w:hAnsi="Arial"/>
          <w:sz w:val="20"/>
          <w:szCs w:val="20"/>
          <w:lang w:val="en-GB"/>
        </w:rPr>
        <w:t xml:space="preserve"> + TA</w:t>
      </w:r>
      <w:r w:rsidRPr="00F42C5F">
        <w:rPr>
          <w:rFonts w:ascii="Arial" w:hAnsi="Arial"/>
          <w:sz w:val="20"/>
          <w:szCs w:val="20"/>
          <w:vertAlign w:val="subscript"/>
          <w:lang w:val="en-GB"/>
        </w:rPr>
        <w:t>N1</w:t>
      </w:r>
      <w:r w:rsidRPr="00F42C5F">
        <w:rPr>
          <w:rFonts w:ascii="Arial" w:hAnsi="Arial"/>
          <w:sz w:val="20"/>
          <w:szCs w:val="20"/>
          <w:lang w:val="en-GB"/>
        </w:rPr>
        <w:t>'/2 – TA</w:t>
      </w:r>
      <w:r w:rsidRPr="00F42C5F">
        <w:rPr>
          <w:rFonts w:ascii="Arial" w:hAnsi="Arial"/>
          <w:sz w:val="20"/>
          <w:szCs w:val="20"/>
          <w:vertAlign w:val="subscript"/>
          <w:lang w:val="en-GB"/>
        </w:rPr>
        <w:t>S</w:t>
      </w:r>
      <w:r w:rsidRPr="00F42C5F">
        <w:rPr>
          <w:rFonts w:ascii="Arial" w:hAnsi="Arial"/>
          <w:sz w:val="20"/>
          <w:szCs w:val="20"/>
          <w:lang w:val="en-GB"/>
        </w:rPr>
        <w:t>'/2</w:t>
      </w:r>
      <w:r w:rsidR="009667F1" w:rsidRPr="00F42C5F">
        <w:rPr>
          <w:rFonts w:ascii="Arial" w:hAnsi="Arial"/>
          <w:sz w:val="20"/>
          <w:szCs w:val="20"/>
          <w:lang w:val="en-GB"/>
        </w:rPr>
        <w:t xml:space="preserve"> </w:t>
      </w:r>
      <w:r w:rsidRPr="00F42C5F">
        <w:rPr>
          <w:rFonts w:ascii="Arial" w:hAnsi="Arial"/>
          <w:sz w:val="20"/>
          <w:szCs w:val="20"/>
          <w:lang w:val="en-GB"/>
        </w:rPr>
        <w:t>+ TA</w:t>
      </w:r>
      <w:r w:rsidRPr="00F42C5F">
        <w:rPr>
          <w:rFonts w:ascii="Arial" w:hAnsi="Arial"/>
          <w:sz w:val="20"/>
          <w:szCs w:val="20"/>
          <w:vertAlign w:val="subscript"/>
          <w:lang w:val="en-GB"/>
        </w:rPr>
        <w:t>S</w:t>
      </w:r>
      <w:r w:rsidRPr="00F42C5F">
        <w:rPr>
          <w:rFonts w:ascii="Arial" w:hAnsi="Arial"/>
          <w:sz w:val="20"/>
          <w:szCs w:val="20"/>
          <w:lang w:val="en-GB"/>
        </w:rPr>
        <w:t>/2</w:t>
      </w:r>
    </w:p>
    <w:p w14:paraId="10EB90CD" w14:textId="77777777" w:rsidR="009667F1" w:rsidRPr="00F42C5F" w:rsidRDefault="009667F1" w:rsidP="009667F1">
      <w:pPr>
        <w:pStyle w:val="PlainText"/>
        <w:rPr>
          <w:rFonts w:ascii="Arial" w:hAnsi="Arial"/>
          <w:sz w:val="20"/>
          <w:szCs w:val="20"/>
          <w:lang w:val="en-GB"/>
        </w:rPr>
      </w:pPr>
      <w:r w:rsidRPr="00F42C5F">
        <w:rPr>
          <w:rFonts w:ascii="Arial" w:hAnsi="Arial"/>
          <w:sz w:val="20"/>
          <w:szCs w:val="20"/>
          <w:lang w:val="en-GB"/>
        </w:rPr>
        <w:t>d</w:t>
      </w:r>
      <w:r w:rsidRPr="00F42C5F">
        <w:rPr>
          <w:rFonts w:ascii="Arial" w:hAnsi="Arial"/>
          <w:sz w:val="20"/>
          <w:szCs w:val="20"/>
          <w:vertAlign w:val="subscript"/>
          <w:lang w:val="en-GB"/>
        </w:rPr>
        <w:t>N2</w:t>
      </w:r>
      <w:r w:rsidRPr="00F42C5F">
        <w:rPr>
          <w:rFonts w:ascii="Arial" w:hAnsi="Arial"/>
          <w:sz w:val="20"/>
          <w:szCs w:val="20"/>
          <w:lang w:val="en-GB"/>
        </w:rPr>
        <w:t>/c = t</w:t>
      </w:r>
      <w:r w:rsidRPr="00F42C5F">
        <w:rPr>
          <w:rFonts w:ascii="Arial" w:hAnsi="Arial"/>
          <w:sz w:val="20"/>
          <w:szCs w:val="20"/>
          <w:vertAlign w:val="subscript"/>
          <w:lang w:val="en-GB"/>
        </w:rPr>
        <w:t>M,N2</w:t>
      </w:r>
      <w:r w:rsidRPr="00F42C5F">
        <w:rPr>
          <w:rFonts w:ascii="Arial" w:hAnsi="Arial"/>
          <w:sz w:val="20"/>
          <w:szCs w:val="20"/>
          <w:lang w:val="en-GB"/>
        </w:rPr>
        <w:t xml:space="preserve"> – t</w:t>
      </w:r>
      <w:r w:rsidRPr="00F42C5F">
        <w:rPr>
          <w:rFonts w:ascii="Arial" w:hAnsi="Arial"/>
          <w:sz w:val="20"/>
          <w:szCs w:val="20"/>
          <w:vertAlign w:val="subscript"/>
          <w:lang w:val="en-GB"/>
        </w:rPr>
        <w:t>M,S</w:t>
      </w:r>
      <w:r w:rsidRPr="00F42C5F">
        <w:rPr>
          <w:rFonts w:ascii="Arial" w:hAnsi="Arial"/>
          <w:sz w:val="20"/>
          <w:szCs w:val="20"/>
          <w:lang w:val="en-GB"/>
        </w:rPr>
        <w:t xml:space="preserve"> – t</w:t>
      </w:r>
      <w:r w:rsidRPr="00F42C5F">
        <w:rPr>
          <w:rFonts w:ascii="Arial" w:hAnsi="Arial"/>
          <w:sz w:val="20"/>
          <w:szCs w:val="20"/>
          <w:vertAlign w:val="subscript"/>
          <w:lang w:val="en-GB"/>
        </w:rPr>
        <w:t>M',N2</w:t>
      </w:r>
      <w:r w:rsidRPr="00F42C5F">
        <w:rPr>
          <w:rFonts w:ascii="Arial" w:hAnsi="Arial"/>
          <w:sz w:val="20"/>
          <w:szCs w:val="20"/>
          <w:lang w:val="en-GB"/>
        </w:rPr>
        <w:t xml:space="preserve"> + t</w:t>
      </w:r>
      <w:r w:rsidRPr="00F42C5F">
        <w:rPr>
          <w:rFonts w:ascii="Arial" w:hAnsi="Arial"/>
          <w:sz w:val="20"/>
          <w:szCs w:val="20"/>
          <w:vertAlign w:val="subscript"/>
          <w:lang w:val="en-GB"/>
        </w:rPr>
        <w:t>M',S</w:t>
      </w:r>
      <w:r w:rsidRPr="00F42C5F">
        <w:rPr>
          <w:rFonts w:ascii="Arial" w:hAnsi="Arial"/>
          <w:sz w:val="20"/>
          <w:szCs w:val="20"/>
          <w:lang w:val="en-GB"/>
        </w:rPr>
        <w:t xml:space="preserve"> + TA</w:t>
      </w:r>
      <w:r w:rsidRPr="00F42C5F">
        <w:rPr>
          <w:rFonts w:ascii="Arial" w:hAnsi="Arial"/>
          <w:sz w:val="20"/>
          <w:szCs w:val="20"/>
          <w:vertAlign w:val="subscript"/>
          <w:lang w:val="en-GB"/>
        </w:rPr>
        <w:t>N2</w:t>
      </w:r>
      <w:r w:rsidRPr="00F42C5F">
        <w:rPr>
          <w:rFonts w:ascii="Arial" w:hAnsi="Arial"/>
          <w:sz w:val="20"/>
          <w:szCs w:val="20"/>
          <w:lang w:val="en-GB"/>
        </w:rPr>
        <w:t>'/2 – TA</w:t>
      </w:r>
      <w:r w:rsidRPr="00F42C5F">
        <w:rPr>
          <w:rFonts w:ascii="Arial" w:hAnsi="Arial"/>
          <w:sz w:val="20"/>
          <w:szCs w:val="20"/>
          <w:vertAlign w:val="subscript"/>
          <w:lang w:val="en-GB"/>
        </w:rPr>
        <w:t>S</w:t>
      </w:r>
      <w:r w:rsidRPr="00F42C5F">
        <w:rPr>
          <w:rFonts w:ascii="Arial" w:hAnsi="Arial"/>
          <w:sz w:val="20"/>
          <w:szCs w:val="20"/>
          <w:lang w:val="en-GB"/>
        </w:rPr>
        <w:t>'/2 + TA</w:t>
      </w:r>
      <w:r w:rsidRPr="00F42C5F">
        <w:rPr>
          <w:rFonts w:ascii="Arial" w:hAnsi="Arial"/>
          <w:sz w:val="20"/>
          <w:szCs w:val="20"/>
          <w:vertAlign w:val="subscript"/>
          <w:lang w:val="en-GB"/>
        </w:rPr>
        <w:t>S</w:t>
      </w:r>
      <w:r w:rsidRPr="00F42C5F">
        <w:rPr>
          <w:rFonts w:ascii="Arial" w:hAnsi="Arial"/>
          <w:sz w:val="20"/>
          <w:szCs w:val="20"/>
          <w:lang w:val="en-GB"/>
        </w:rPr>
        <w:t>/2</w:t>
      </w:r>
    </w:p>
    <w:p w14:paraId="381EC145" w14:textId="77777777" w:rsidR="000F6354" w:rsidRPr="00F42C5F" w:rsidRDefault="000F6354" w:rsidP="002B3CE9">
      <w:pPr>
        <w:pStyle w:val="PlainText"/>
        <w:rPr>
          <w:rFonts w:ascii="Arial" w:hAnsi="Arial"/>
          <w:sz w:val="20"/>
          <w:szCs w:val="20"/>
          <w:lang w:val="en-GB"/>
        </w:rPr>
      </w:pPr>
    </w:p>
    <w:p w14:paraId="0EE941C5" w14:textId="77777777" w:rsidR="00896B94" w:rsidRPr="00F42C5F" w:rsidRDefault="00896B94" w:rsidP="002B3CE9">
      <w:pPr>
        <w:pStyle w:val="PlainText"/>
        <w:rPr>
          <w:rFonts w:ascii="Arial" w:hAnsi="Arial"/>
          <w:sz w:val="20"/>
          <w:szCs w:val="20"/>
          <w:lang w:val="en-GB"/>
        </w:rPr>
      </w:pPr>
      <w:r w:rsidRPr="00F42C5F">
        <w:rPr>
          <w:rFonts w:ascii="Arial" w:hAnsi="Arial"/>
          <w:sz w:val="20"/>
          <w:szCs w:val="20"/>
          <w:lang w:val="en-GB"/>
        </w:rPr>
        <w:t>d</w:t>
      </w:r>
      <w:r w:rsidRPr="00F42C5F">
        <w:rPr>
          <w:rFonts w:ascii="Arial" w:hAnsi="Arial"/>
          <w:sz w:val="20"/>
          <w:szCs w:val="20"/>
          <w:vertAlign w:val="subscript"/>
          <w:lang w:val="en-GB"/>
        </w:rPr>
        <w:t>N1</w:t>
      </w:r>
      <w:r w:rsidRPr="00F42C5F">
        <w:rPr>
          <w:rFonts w:ascii="Arial" w:hAnsi="Arial"/>
          <w:sz w:val="20"/>
          <w:szCs w:val="20"/>
          <w:lang w:val="en-GB"/>
        </w:rPr>
        <w:t>/c – d</w:t>
      </w:r>
      <w:r w:rsidRPr="00F42C5F">
        <w:rPr>
          <w:rFonts w:ascii="Arial" w:hAnsi="Arial"/>
          <w:sz w:val="20"/>
          <w:szCs w:val="20"/>
          <w:vertAlign w:val="subscript"/>
          <w:lang w:val="en-GB"/>
        </w:rPr>
        <w:t>N2</w:t>
      </w:r>
      <w:r w:rsidRPr="00F42C5F">
        <w:rPr>
          <w:rFonts w:ascii="Arial" w:hAnsi="Arial"/>
          <w:sz w:val="20"/>
          <w:szCs w:val="20"/>
          <w:lang w:val="en-GB"/>
        </w:rPr>
        <w:t>/c = t</w:t>
      </w:r>
      <w:r w:rsidRPr="00F42C5F">
        <w:rPr>
          <w:rFonts w:ascii="Arial" w:hAnsi="Arial"/>
          <w:sz w:val="20"/>
          <w:szCs w:val="20"/>
          <w:vertAlign w:val="subscript"/>
          <w:lang w:val="en-GB"/>
        </w:rPr>
        <w:t>M,N1</w:t>
      </w:r>
      <w:r w:rsidRPr="00F42C5F">
        <w:rPr>
          <w:rFonts w:ascii="Arial" w:hAnsi="Arial"/>
          <w:sz w:val="20"/>
          <w:szCs w:val="20"/>
          <w:lang w:val="en-GB"/>
        </w:rPr>
        <w:t xml:space="preserve"> – t</w:t>
      </w:r>
      <w:r w:rsidRPr="00F42C5F">
        <w:rPr>
          <w:rFonts w:ascii="Arial" w:hAnsi="Arial"/>
          <w:sz w:val="20"/>
          <w:szCs w:val="20"/>
          <w:vertAlign w:val="subscript"/>
          <w:lang w:val="en-GB"/>
        </w:rPr>
        <w:t>M,N2</w:t>
      </w:r>
      <w:r w:rsidRPr="00F42C5F">
        <w:rPr>
          <w:rFonts w:ascii="Arial" w:hAnsi="Arial"/>
          <w:sz w:val="20"/>
          <w:szCs w:val="20"/>
          <w:lang w:val="en-GB"/>
        </w:rPr>
        <w:t xml:space="preserve"> – t</w:t>
      </w:r>
      <w:r w:rsidRPr="00F42C5F">
        <w:rPr>
          <w:rFonts w:ascii="Arial" w:hAnsi="Arial"/>
          <w:sz w:val="20"/>
          <w:szCs w:val="20"/>
          <w:vertAlign w:val="subscript"/>
          <w:lang w:val="en-GB"/>
        </w:rPr>
        <w:t>M',N1</w:t>
      </w:r>
      <w:r w:rsidRPr="00F42C5F">
        <w:rPr>
          <w:rFonts w:ascii="Arial" w:hAnsi="Arial"/>
          <w:sz w:val="20"/>
          <w:szCs w:val="20"/>
          <w:lang w:val="en-GB"/>
        </w:rPr>
        <w:t xml:space="preserve"> + t</w:t>
      </w:r>
      <w:r w:rsidRPr="00F42C5F">
        <w:rPr>
          <w:rFonts w:ascii="Arial" w:hAnsi="Arial"/>
          <w:sz w:val="20"/>
          <w:szCs w:val="20"/>
          <w:vertAlign w:val="subscript"/>
          <w:lang w:val="en-GB"/>
        </w:rPr>
        <w:t>M',N2</w:t>
      </w:r>
      <w:r w:rsidRPr="00F42C5F">
        <w:rPr>
          <w:rFonts w:ascii="Arial" w:hAnsi="Arial"/>
          <w:sz w:val="20"/>
          <w:szCs w:val="20"/>
          <w:lang w:val="en-GB"/>
        </w:rPr>
        <w:t xml:space="preserve"> + TA</w:t>
      </w:r>
      <w:r w:rsidRPr="00F42C5F">
        <w:rPr>
          <w:rFonts w:ascii="Arial" w:hAnsi="Arial"/>
          <w:sz w:val="20"/>
          <w:szCs w:val="20"/>
          <w:vertAlign w:val="subscript"/>
          <w:lang w:val="en-GB"/>
        </w:rPr>
        <w:t>N1</w:t>
      </w:r>
      <w:r w:rsidRPr="00F42C5F">
        <w:rPr>
          <w:rFonts w:ascii="Arial" w:hAnsi="Arial"/>
          <w:sz w:val="20"/>
          <w:szCs w:val="20"/>
          <w:lang w:val="en-GB"/>
        </w:rPr>
        <w:t>'/2 – TA</w:t>
      </w:r>
      <w:r w:rsidRPr="00F42C5F">
        <w:rPr>
          <w:rFonts w:ascii="Arial" w:hAnsi="Arial"/>
          <w:sz w:val="20"/>
          <w:szCs w:val="20"/>
          <w:vertAlign w:val="subscript"/>
          <w:lang w:val="en-GB"/>
        </w:rPr>
        <w:t>N2</w:t>
      </w:r>
      <w:r w:rsidRPr="00F42C5F">
        <w:rPr>
          <w:rFonts w:ascii="Arial" w:hAnsi="Arial"/>
          <w:sz w:val="20"/>
          <w:szCs w:val="20"/>
          <w:lang w:val="en-GB"/>
        </w:rPr>
        <w:t>'/2</w:t>
      </w:r>
    </w:p>
    <w:p w14:paraId="258CE3E8" w14:textId="77777777" w:rsidR="00896B94" w:rsidRPr="00F42C5F" w:rsidRDefault="00AC7877" w:rsidP="002B3CE9">
      <w:pPr>
        <w:pStyle w:val="PlainText"/>
        <w:rPr>
          <w:rFonts w:ascii="Arial" w:hAnsi="Arial"/>
          <w:sz w:val="20"/>
          <w:szCs w:val="20"/>
          <w:lang w:val="en-GB"/>
        </w:rPr>
      </w:pPr>
      <w:r w:rsidRPr="00F42C5F">
        <w:rPr>
          <w:rFonts w:ascii="Arial" w:hAnsi="Arial"/>
          <w:sz w:val="20"/>
          <w:szCs w:val="20"/>
          <w:lang w:val="en-GB"/>
        </w:rPr>
        <w:t xml:space="preserve">To determine the variance of this expression, the variables on the right hand side of the equation are </w:t>
      </w:r>
      <w:r w:rsidR="00F42C5F" w:rsidRPr="00F42C5F">
        <w:rPr>
          <w:rFonts w:ascii="Arial" w:hAnsi="Arial"/>
          <w:sz w:val="20"/>
          <w:szCs w:val="20"/>
          <w:lang w:val="en-GB"/>
        </w:rPr>
        <w:t xml:space="preserve">listed </w:t>
      </w:r>
      <w:r w:rsidR="00CA48FA">
        <w:rPr>
          <w:rFonts w:ascii="Arial" w:hAnsi="Arial"/>
          <w:sz w:val="20"/>
          <w:szCs w:val="20"/>
          <w:lang w:val="en-GB"/>
        </w:rPr>
        <w:t>with their corresponding error terms</w:t>
      </w:r>
      <w:r w:rsidR="00F42C5F" w:rsidRPr="00F42C5F">
        <w:rPr>
          <w:rFonts w:ascii="Arial" w:hAnsi="Arial"/>
          <w:sz w:val="20"/>
          <w:szCs w:val="20"/>
          <w:lang w:val="en-GB"/>
        </w:rPr>
        <w:t>:</w:t>
      </w:r>
    </w:p>
    <w:p w14:paraId="290FFDBF" w14:textId="77777777" w:rsidR="00F42C5F" w:rsidRPr="00F42C5F" w:rsidRDefault="00F42C5F" w:rsidP="002B3CE9">
      <w:pPr>
        <w:pStyle w:val="PlainText"/>
        <w:rPr>
          <w:rFonts w:ascii="Arial" w:hAnsi="Arial"/>
          <w:sz w:val="20"/>
          <w:szCs w:val="20"/>
          <w:lang w:val="en-GB"/>
        </w:rPr>
      </w:pPr>
    </w:p>
    <w:p w14:paraId="65864048"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Variable</w:t>
      </w:r>
      <w:r w:rsidR="008467AC" w:rsidRPr="00F42C5F">
        <w:rPr>
          <w:rFonts w:ascii="Arial" w:hAnsi="Arial"/>
          <w:sz w:val="20"/>
          <w:szCs w:val="20"/>
          <w:lang w:val="en-GB"/>
        </w:rPr>
        <w:tab/>
        <w:t>Error term</w:t>
      </w:r>
    </w:p>
    <w:p w14:paraId="6A5CF753"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w:t>
      </w:r>
      <w:r w:rsidRPr="00F42C5F">
        <w:rPr>
          <w:rFonts w:ascii="Arial" w:hAnsi="Arial"/>
          <w:sz w:val="20"/>
          <w:szCs w:val="20"/>
          <w:vertAlign w:val="subscript"/>
          <w:lang w:val="en-GB"/>
        </w:rPr>
        <w:t>M,N1</w:t>
      </w:r>
      <w:r w:rsidR="008467AC" w:rsidRPr="00F42C5F">
        <w:rPr>
          <w:rFonts w:ascii="Arial" w:hAnsi="Arial"/>
          <w:sz w:val="20"/>
          <w:szCs w:val="20"/>
          <w:vertAlign w:val="subscript"/>
          <w:lang w:val="en-GB"/>
        </w:rPr>
        <w:tab/>
      </w:r>
      <w:r w:rsidR="008467AC" w:rsidRPr="00F42C5F">
        <w:rPr>
          <w:rFonts w:ascii="Arial" w:hAnsi="Arial"/>
          <w:sz w:val="20"/>
          <w:szCs w:val="20"/>
          <w:lang w:val="en-GB"/>
        </w:rPr>
        <w:t>Δt</w:t>
      </w:r>
      <w:r w:rsidR="008467AC" w:rsidRPr="00F42C5F">
        <w:rPr>
          <w:rFonts w:ascii="Arial" w:hAnsi="Arial"/>
          <w:sz w:val="20"/>
          <w:szCs w:val="20"/>
          <w:vertAlign w:val="subscript"/>
          <w:lang w:val="en-GB"/>
        </w:rPr>
        <w:t>M,N1</w:t>
      </w:r>
    </w:p>
    <w:p w14:paraId="0B891DF2"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w:t>
      </w:r>
      <w:r w:rsidRPr="00F42C5F">
        <w:rPr>
          <w:rFonts w:ascii="Arial" w:hAnsi="Arial"/>
          <w:sz w:val="20"/>
          <w:szCs w:val="20"/>
          <w:vertAlign w:val="subscript"/>
          <w:lang w:val="en-GB"/>
        </w:rPr>
        <w:t>M,N2</w:t>
      </w:r>
      <w:r w:rsidR="008467AC" w:rsidRPr="00F42C5F">
        <w:rPr>
          <w:rFonts w:ascii="Arial" w:hAnsi="Arial"/>
          <w:sz w:val="20"/>
          <w:szCs w:val="20"/>
          <w:vertAlign w:val="subscript"/>
          <w:lang w:val="en-GB"/>
        </w:rPr>
        <w:tab/>
      </w:r>
      <w:r w:rsidR="008467AC" w:rsidRPr="00F42C5F">
        <w:rPr>
          <w:rFonts w:ascii="Arial" w:hAnsi="Arial"/>
          <w:sz w:val="20"/>
          <w:szCs w:val="20"/>
          <w:lang w:val="en-GB"/>
        </w:rPr>
        <w:t>-Δt</w:t>
      </w:r>
      <w:r w:rsidR="008467AC" w:rsidRPr="00F42C5F">
        <w:rPr>
          <w:rFonts w:ascii="Arial" w:hAnsi="Arial"/>
          <w:sz w:val="20"/>
          <w:szCs w:val="20"/>
          <w:vertAlign w:val="subscript"/>
          <w:lang w:val="en-GB"/>
        </w:rPr>
        <w:t>M,N2</w:t>
      </w:r>
    </w:p>
    <w:p w14:paraId="264E8AE2"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w:t>
      </w:r>
      <w:r w:rsidRPr="00F42C5F">
        <w:rPr>
          <w:rFonts w:ascii="Arial" w:hAnsi="Arial"/>
          <w:sz w:val="20"/>
          <w:szCs w:val="20"/>
          <w:vertAlign w:val="subscript"/>
          <w:lang w:val="en-GB"/>
        </w:rPr>
        <w:t>M',N1</w:t>
      </w:r>
      <w:r w:rsidR="008467AC" w:rsidRPr="00F42C5F">
        <w:rPr>
          <w:rFonts w:ascii="Arial" w:hAnsi="Arial"/>
          <w:sz w:val="20"/>
          <w:szCs w:val="20"/>
          <w:lang w:val="en-GB"/>
        </w:rPr>
        <w:tab/>
        <w:t>-Δt</w:t>
      </w:r>
      <w:r w:rsidR="008467AC" w:rsidRPr="00F42C5F">
        <w:rPr>
          <w:rFonts w:ascii="Arial" w:hAnsi="Arial"/>
          <w:sz w:val="20"/>
          <w:szCs w:val="20"/>
          <w:vertAlign w:val="subscript"/>
          <w:lang w:val="en-GB"/>
        </w:rPr>
        <w:t>M',N1</w:t>
      </w:r>
    </w:p>
    <w:p w14:paraId="2E32BBE5"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w:t>
      </w:r>
      <w:r w:rsidRPr="00F42C5F">
        <w:rPr>
          <w:rFonts w:ascii="Arial" w:hAnsi="Arial"/>
          <w:sz w:val="20"/>
          <w:szCs w:val="20"/>
          <w:vertAlign w:val="subscript"/>
          <w:lang w:val="en-GB"/>
        </w:rPr>
        <w:t>M',N2</w:t>
      </w:r>
      <w:r w:rsidR="008467AC" w:rsidRPr="00F42C5F">
        <w:rPr>
          <w:rFonts w:ascii="Arial" w:hAnsi="Arial"/>
          <w:sz w:val="20"/>
          <w:szCs w:val="20"/>
          <w:lang w:val="en-GB"/>
        </w:rPr>
        <w:tab/>
        <w:t>Δt</w:t>
      </w:r>
      <w:r w:rsidR="008467AC" w:rsidRPr="00F42C5F">
        <w:rPr>
          <w:rFonts w:ascii="Arial" w:hAnsi="Arial"/>
          <w:sz w:val="20"/>
          <w:szCs w:val="20"/>
          <w:vertAlign w:val="subscript"/>
          <w:lang w:val="en-GB"/>
        </w:rPr>
        <w:t>M',N2</w:t>
      </w:r>
    </w:p>
    <w:p w14:paraId="6B5F1814"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TA</w:t>
      </w:r>
      <w:r w:rsidRPr="00F42C5F">
        <w:rPr>
          <w:rFonts w:ascii="Arial" w:hAnsi="Arial"/>
          <w:sz w:val="20"/>
          <w:szCs w:val="20"/>
          <w:vertAlign w:val="subscript"/>
          <w:lang w:val="en-GB"/>
        </w:rPr>
        <w:t>N1</w:t>
      </w:r>
      <w:r w:rsidRPr="00F42C5F">
        <w:rPr>
          <w:rFonts w:ascii="Arial" w:hAnsi="Arial"/>
          <w:sz w:val="20"/>
          <w:szCs w:val="20"/>
          <w:lang w:val="en-GB"/>
        </w:rPr>
        <w:t>'/2</w:t>
      </w:r>
      <w:r w:rsidR="008467AC" w:rsidRPr="00F42C5F">
        <w:rPr>
          <w:rFonts w:ascii="Arial" w:hAnsi="Arial"/>
          <w:sz w:val="20"/>
          <w:szCs w:val="20"/>
          <w:lang w:val="en-GB"/>
        </w:rPr>
        <w:tab/>
        <w:t>0.5Δt</w:t>
      </w:r>
      <w:r w:rsidR="008467AC" w:rsidRPr="00F42C5F">
        <w:rPr>
          <w:rFonts w:ascii="Arial" w:hAnsi="Arial"/>
          <w:sz w:val="20"/>
          <w:szCs w:val="20"/>
          <w:vertAlign w:val="subscript"/>
          <w:lang w:val="en-GB"/>
        </w:rPr>
        <w:t>M',N1</w:t>
      </w:r>
      <w:r w:rsidR="008467AC" w:rsidRPr="00F42C5F">
        <w:rPr>
          <w:rFonts w:ascii="Arial" w:hAnsi="Arial"/>
          <w:sz w:val="20"/>
          <w:szCs w:val="20"/>
          <w:lang w:val="en-GB"/>
        </w:rPr>
        <w:t>+0.5Δt</w:t>
      </w:r>
      <w:r w:rsidR="008467AC" w:rsidRPr="00F42C5F">
        <w:rPr>
          <w:rFonts w:ascii="Arial" w:hAnsi="Arial"/>
          <w:sz w:val="20"/>
          <w:szCs w:val="20"/>
          <w:vertAlign w:val="subscript"/>
          <w:lang w:val="en-GB"/>
        </w:rPr>
        <w:t>B,N1</w:t>
      </w:r>
      <w:r w:rsidR="008467AC" w:rsidRPr="00F42C5F">
        <w:rPr>
          <w:rFonts w:ascii="Arial" w:hAnsi="Arial"/>
          <w:sz w:val="20"/>
          <w:szCs w:val="20"/>
          <w:lang w:val="en-GB"/>
        </w:rPr>
        <w:t>'</w:t>
      </w:r>
    </w:p>
    <w:p w14:paraId="3A2BB9F1" w14:textId="77777777" w:rsidR="00896B94" w:rsidRPr="00F42C5F" w:rsidRDefault="00896B94" w:rsidP="00932AB4">
      <w:pPr>
        <w:pStyle w:val="PlainText"/>
        <w:tabs>
          <w:tab w:val="left" w:pos="1134"/>
        </w:tabs>
        <w:rPr>
          <w:rFonts w:ascii="Arial" w:hAnsi="Arial"/>
          <w:sz w:val="20"/>
          <w:szCs w:val="20"/>
          <w:lang w:val="en-GB"/>
        </w:rPr>
      </w:pPr>
      <w:r w:rsidRPr="00F42C5F">
        <w:rPr>
          <w:rFonts w:ascii="Arial" w:hAnsi="Arial"/>
          <w:sz w:val="20"/>
          <w:szCs w:val="20"/>
          <w:lang w:val="en-GB"/>
        </w:rPr>
        <w:t>-TA</w:t>
      </w:r>
      <w:r w:rsidRPr="00F42C5F">
        <w:rPr>
          <w:rFonts w:ascii="Arial" w:hAnsi="Arial"/>
          <w:sz w:val="20"/>
          <w:szCs w:val="20"/>
          <w:vertAlign w:val="subscript"/>
          <w:lang w:val="en-GB"/>
        </w:rPr>
        <w:t>N2</w:t>
      </w:r>
      <w:r w:rsidRPr="00F42C5F">
        <w:rPr>
          <w:rFonts w:ascii="Arial" w:hAnsi="Arial"/>
          <w:sz w:val="20"/>
          <w:szCs w:val="20"/>
          <w:lang w:val="en-GB"/>
        </w:rPr>
        <w:t>'/2</w:t>
      </w:r>
      <w:r w:rsidR="008467AC" w:rsidRPr="00F42C5F">
        <w:rPr>
          <w:rFonts w:ascii="Arial" w:hAnsi="Arial"/>
          <w:sz w:val="20"/>
          <w:szCs w:val="20"/>
          <w:lang w:val="en-GB"/>
        </w:rPr>
        <w:tab/>
        <w:t>-</w:t>
      </w:r>
      <w:r w:rsidR="000A2924" w:rsidRPr="00F42C5F">
        <w:rPr>
          <w:rFonts w:ascii="Arial" w:hAnsi="Arial"/>
          <w:sz w:val="20"/>
          <w:szCs w:val="20"/>
          <w:lang w:val="en-GB"/>
        </w:rPr>
        <w:t>0.5Δt</w:t>
      </w:r>
      <w:r w:rsidR="000A2924" w:rsidRPr="00F42C5F">
        <w:rPr>
          <w:rFonts w:ascii="Arial" w:hAnsi="Arial"/>
          <w:sz w:val="20"/>
          <w:szCs w:val="20"/>
          <w:vertAlign w:val="subscript"/>
          <w:lang w:val="en-GB"/>
        </w:rPr>
        <w:t>M',N2</w:t>
      </w:r>
      <w:r w:rsidR="000A2924" w:rsidRPr="00F42C5F">
        <w:rPr>
          <w:rFonts w:ascii="Arial" w:hAnsi="Arial"/>
          <w:sz w:val="20"/>
          <w:szCs w:val="20"/>
          <w:lang w:val="en-GB"/>
        </w:rPr>
        <w:t>–0.5Δt</w:t>
      </w:r>
      <w:r w:rsidR="000A2924" w:rsidRPr="00F42C5F">
        <w:rPr>
          <w:rFonts w:ascii="Arial" w:hAnsi="Arial"/>
          <w:sz w:val="20"/>
          <w:szCs w:val="20"/>
          <w:vertAlign w:val="subscript"/>
          <w:lang w:val="en-GB"/>
        </w:rPr>
        <w:t>B,N2</w:t>
      </w:r>
      <w:r w:rsidR="000A2924" w:rsidRPr="00F42C5F">
        <w:rPr>
          <w:rFonts w:ascii="Arial" w:hAnsi="Arial"/>
          <w:sz w:val="20"/>
          <w:szCs w:val="20"/>
          <w:lang w:val="en-GB"/>
        </w:rPr>
        <w:t>'</w:t>
      </w:r>
    </w:p>
    <w:p w14:paraId="3A892400" w14:textId="77777777" w:rsidR="000A2924" w:rsidRPr="00F42C5F" w:rsidRDefault="000A2924" w:rsidP="002B3CE9">
      <w:pPr>
        <w:pStyle w:val="PlainText"/>
        <w:rPr>
          <w:rFonts w:ascii="Arial" w:hAnsi="Arial"/>
          <w:sz w:val="20"/>
          <w:szCs w:val="20"/>
          <w:lang w:val="en-GB"/>
        </w:rPr>
      </w:pPr>
    </w:p>
    <w:p w14:paraId="3A36D87C" w14:textId="77777777" w:rsidR="00911D62" w:rsidRDefault="000A2924" w:rsidP="002B3CE9">
      <w:pPr>
        <w:pStyle w:val="PlainText"/>
        <w:rPr>
          <w:rFonts w:ascii="Arial" w:hAnsi="Arial"/>
          <w:sz w:val="20"/>
          <w:szCs w:val="20"/>
          <w:lang w:val="en-GB"/>
        </w:rPr>
      </w:pPr>
      <w:r w:rsidRPr="00F42C5F">
        <w:rPr>
          <w:rFonts w:ascii="Arial" w:hAnsi="Arial"/>
          <w:sz w:val="20"/>
          <w:szCs w:val="20"/>
          <w:lang w:val="en-GB"/>
        </w:rPr>
        <w:t>The sum of the error terms</w:t>
      </w:r>
      <w:r w:rsidR="00294CBF" w:rsidRPr="00F42C5F">
        <w:rPr>
          <w:rFonts w:ascii="Arial" w:hAnsi="Arial"/>
          <w:sz w:val="20"/>
          <w:szCs w:val="20"/>
          <w:lang w:val="en-GB"/>
        </w:rPr>
        <w:t xml:space="preserve"> </w:t>
      </w:r>
      <w:r w:rsidR="00CA48FA">
        <w:rPr>
          <w:rFonts w:ascii="Arial" w:hAnsi="Arial"/>
          <w:sz w:val="20"/>
          <w:szCs w:val="20"/>
          <w:lang w:val="en-GB"/>
        </w:rPr>
        <w:t>(</w:t>
      </w:r>
      <w:r w:rsidR="00294CBF" w:rsidRPr="00F42C5F">
        <w:rPr>
          <w:rFonts w:ascii="Arial" w:hAnsi="Arial"/>
          <w:sz w:val="20"/>
          <w:szCs w:val="20"/>
          <w:lang w:val="en-GB"/>
        </w:rPr>
        <w:t>taking the correlations between errors in OTD and TA measurements into account</w:t>
      </w:r>
      <w:r w:rsidR="00CA48FA">
        <w:rPr>
          <w:rFonts w:ascii="Arial" w:hAnsi="Arial"/>
          <w:sz w:val="20"/>
          <w:szCs w:val="20"/>
          <w:lang w:val="en-GB"/>
        </w:rPr>
        <w:t>)</w:t>
      </w:r>
      <w:r w:rsidRPr="00F42C5F">
        <w:rPr>
          <w:rFonts w:ascii="Arial" w:hAnsi="Arial"/>
          <w:sz w:val="20"/>
          <w:szCs w:val="20"/>
          <w:lang w:val="en-GB"/>
        </w:rPr>
        <w:t xml:space="preserve"> is </w:t>
      </w:r>
      <w:r w:rsidR="00294CBF" w:rsidRPr="00F42C5F">
        <w:rPr>
          <w:rFonts w:ascii="Arial" w:hAnsi="Arial"/>
          <w:sz w:val="20"/>
          <w:szCs w:val="20"/>
          <w:lang w:val="en-GB"/>
        </w:rPr>
        <w:t xml:space="preserve"> </w:t>
      </w:r>
      <w:r w:rsidRPr="00F42C5F">
        <w:rPr>
          <w:rFonts w:ascii="Arial" w:hAnsi="Arial"/>
          <w:sz w:val="20"/>
          <w:szCs w:val="20"/>
          <w:lang w:val="en-GB"/>
        </w:rPr>
        <w:t>Δt</w:t>
      </w:r>
      <w:r w:rsidRPr="00F42C5F">
        <w:rPr>
          <w:rFonts w:ascii="Arial" w:hAnsi="Arial"/>
          <w:sz w:val="20"/>
          <w:szCs w:val="20"/>
          <w:vertAlign w:val="subscript"/>
          <w:lang w:val="en-GB"/>
        </w:rPr>
        <w:t>M,N1</w:t>
      </w:r>
      <w:r w:rsidRPr="00F42C5F">
        <w:rPr>
          <w:rFonts w:ascii="Arial" w:hAnsi="Arial"/>
          <w:sz w:val="20"/>
          <w:szCs w:val="20"/>
          <w:lang w:val="en-GB"/>
        </w:rPr>
        <w:t xml:space="preserve"> – Δt</w:t>
      </w:r>
      <w:r w:rsidRPr="00F42C5F">
        <w:rPr>
          <w:rFonts w:ascii="Arial" w:hAnsi="Arial"/>
          <w:sz w:val="20"/>
          <w:szCs w:val="20"/>
          <w:vertAlign w:val="subscript"/>
          <w:lang w:val="en-GB"/>
        </w:rPr>
        <w:t>M,N2</w:t>
      </w:r>
      <w:r w:rsidRPr="00F42C5F">
        <w:rPr>
          <w:rFonts w:ascii="Arial" w:hAnsi="Arial"/>
          <w:sz w:val="20"/>
          <w:szCs w:val="20"/>
          <w:lang w:val="en-GB"/>
        </w:rPr>
        <w:t xml:space="preserve"> – 0.5Δt</w:t>
      </w:r>
      <w:r w:rsidRPr="00F42C5F">
        <w:rPr>
          <w:rFonts w:ascii="Arial" w:hAnsi="Arial"/>
          <w:sz w:val="20"/>
          <w:szCs w:val="20"/>
          <w:vertAlign w:val="subscript"/>
          <w:lang w:val="en-GB"/>
        </w:rPr>
        <w:t>M',N1</w:t>
      </w:r>
      <w:r w:rsidR="00C351F0" w:rsidRPr="00F42C5F">
        <w:rPr>
          <w:rFonts w:ascii="Arial" w:hAnsi="Arial"/>
          <w:sz w:val="20"/>
          <w:szCs w:val="20"/>
          <w:lang w:val="en-GB"/>
        </w:rPr>
        <w:t xml:space="preserve"> </w:t>
      </w:r>
      <w:r w:rsidRPr="00F42C5F">
        <w:rPr>
          <w:rFonts w:ascii="Arial" w:hAnsi="Arial"/>
          <w:sz w:val="20"/>
          <w:szCs w:val="20"/>
          <w:lang w:val="en-GB"/>
        </w:rPr>
        <w:t>+</w:t>
      </w:r>
      <w:r w:rsidR="00C351F0" w:rsidRPr="00F42C5F">
        <w:rPr>
          <w:rFonts w:ascii="Arial" w:hAnsi="Arial"/>
          <w:sz w:val="20"/>
          <w:szCs w:val="20"/>
          <w:lang w:val="en-GB"/>
        </w:rPr>
        <w:t xml:space="preserve"> </w:t>
      </w:r>
      <w:r w:rsidRPr="00F42C5F">
        <w:rPr>
          <w:rFonts w:ascii="Arial" w:hAnsi="Arial"/>
          <w:sz w:val="20"/>
          <w:szCs w:val="20"/>
          <w:lang w:val="en-GB"/>
        </w:rPr>
        <w:t>0.5Δt</w:t>
      </w:r>
      <w:r w:rsidRPr="00F42C5F">
        <w:rPr>
          <w:rFonts w:ascii="Arial" w:hAnsi="Arial"/>
          <w:sz w:val="20"/>
          <w:szCs w:val="20"/>
          <w:vertAlign w:val="subscript"/>
          <w:lang w:val="en-GB"/>
        </w:rPr>
        <w:t>B,N1</w:t>
      </w:r>
      <w:r w:rsidRPr="00F42C5F">
        <w:rPr>
          <w:rFonts w:ascii="Arial" w:hAnsi="Arial"/>
          <w:sz w:val="20"/>
          <w:szCs w:val="20"/>
          <w:lang w:val="en-GB"/>
        </w:rPr>
        <w:t xml:space="preserve">' </w:t>
      </w:r>
      <w:r w:rsidR="00C351F0" w:rsidRPr="00F42C5F">
        <w:rPr>
          <w:rFonts w:ascii="Arial" w:hAnsi="Arial"/>
          <w:sz w:val="20"/>
          <w:szCs w:val="20"/>
          <w:lang w:val="en-GB"/>
        </w:rPr>
        <w:t>+</w:t>
      </w:r>
      <w:r w:rsidRPr="00F42C5F">
        <w:rPr>
          <w:rFonts w:ascii="Arial" w:hAnsi="Arial"/>
          <w:sz w:val="20"/>
          <w:szCs w:val="20"/>
          <w:lang w:val="en-GB"/>
        </w:rPr>
        <w:t xml:space="preserve"> 0.5Δt</w:t>
      </w:r>
      <w:r w:rsidRPr="00F42C5F">
        <w:rPr>
          <w:rFonts w:ascii="Arial" w:hAnsi="Arial"/>
          <w:sz w:val="20"/>
          <w:szCs w:val="20"/>
          <w:vertAlign w:val="subscript"/>
          <w:lang w:val="en-GB"/>
        </w:rPr>
        <w:t>M',N2</w:t>
      </w:r>
      <w:r w:rsidR="00C351F0" w:rsidRPr="00F42C5F">
        <w:rPr>
          <w:rFonts w:ascii="Arial" w:hAnsi="Arial"/>
          <w:sz w:val="20"/>
          <w:szCs w:val="20"/>
          <w:lang w:val="en-GB"/>
        </w:rPr>
        <w:t xml:space="preserve"> </w:t>
      </w:r>
      <w:r w:rsidRPr="00F42C5F">
        <w:rPr>
          <w:rFonts w:ascii="Arial" w:hAnsi="Arial"/>
          <w:sz w:val="20"/>
          <w:szCs w:val="20"/>
          <w:lang w:val="en-GB"/>
        </w:rPr>
        <w:t>–</w:t>
      </w:r>
      <w:r w:rsidR="00C351F0" w:rsidRPr="00F42C5F">
        <w:rPr>
          <w:rFonts w:ascii="Arial" w:hAnsi="Arial"/>
          <w:sz w:val="20"/>
          <w:szCs w:val="20"/>
          <w:lang w:val="en-GB"/>
        </w:rPr>
        <w:t xml:space="preserve"> </w:t>
      </w:r>
      <w:r w:rsidRPr="00F42C5F">
        <w:rPr>
          <w:rFonts w:ascii="Arial" w:hAnsi="Arial"/>
          <w:sz w:val="20"/>
          <w:szCs w:val="20"/>
          <w:lang w:val="en-GB"/>
        </w:rPr>
        <w:t>0.5Δt</w:t>
      </w:r>
      <w:r w:rsidRPr="00F42C5F">
        <w:rPr>
          <w:rFonts w:ascii="Arial" w:hAnsi="Arial"/>
          <w:sz w:val="20"/>
          <w:szCs w:val="20"/>
          <w:vertAlign w:val="subscript"/>
          <w:lang w:val="en-GB"/>
        </w:rPr>
        <w:t>B,N2</w:t>
      </w:r>
      <w:r w:rsidRPr="00F42C5F">
        <w:rPr>
          <w:rFonts w:ascii="Arial" w:hAnsi="Arial"/>
          <w:sz w:val="20"/>
          <w:szCs w:val="20"/>
          <w:lang w:val="en-GB"/>
        </w:rPr>
        <w:t>'</w:t>
      </w:r>
      <w:r w:rsidR="00C351F0" w:rsidRPr="00F42C5F">
        <w:rPr>
          <w:rFonts w:ascii="Arial" w:hAnsi="Arial"/>
          <w:sz w:val="20"/>
          <w:szCs w:val="20"/>
          <w:lang w:val="en-GB"/>
        </w:rPr>
        <w:t xml:space="preserve"> ,</w:t>
      </w:r>
      <w:r w:rsidR="00294CBF" w:rsidRPr="00F42C5F">
        <w:rPr>
          <w:rFonts w:ascii="Arial" w:hAnsi="Arial"/>
          <w:sz w:val="20"/>
          <w:szCs w:val="20"/>
          <w:lang w:val="en-GB"/>
        </w:rPr>
        <w:t xml:space="preserve"> </w:t>
      </w:r>
      <w:r w:rsidR="00C351F0" w:rsidRPr="00F42C5F">
        <w:rPr>
          <w:rFonts w:ascii="Arial" w:hAnsi="Arial"/>
          <w:sz w:val="20"/>
          <w:szCs w:val="20"/>
          <w:lang w:val="en-GB"/>
        </w:rPr>
        <w:t>and the variances</w:t>
      </w:r>
      <w:r w:rsidR="00911D62">
        <w:rPr>
          <w:rFonts w:ascii="Arial" w:hAnsi="Arial"/>
          <w:sz w:val="20"/>
          <w:szCs w:val="20"/>
          <w:lang w:val="en-GB"/>
        </w:rPr>
        <w:t>, placed below the corresponding error term</w:t>
      </w:r>
      <w:r w:rsidR="00FF0149">
        <w:rPr>
          <w:rFonts w:ascii="Arial" w:hAnsi="Arial"/>
          <w:sz w:val="20"/>
          <w:szCs w:val="20"/>
          <w:lang w:val="en-GB"/>
        </w:rPr>
        <w:t>s</w:t>
      </w:r>
      <w:r w:rsidR="00911D62">
        <w:rPr>
          <w:rFonts w:ascii="Arial" w:hAnsi="Arial"/>
          <w:sz w:val="20"/>
          <w:szCs w:val="20"/>
          <w:lang w:val="en-GB"/>
        </w:rPr>
        <w:t>,</w:t>
      </w:r>
      <w:r w:rsidR="00C351F0" w:rsidRPr="00F42C5F">
        <w:rPr>
          <w:rFonts w:ascii="Arial" w:hAnsi="Arial"/>
          <w:sz w:val="20"/>
          <w:szCs w:val="20"/>
          <w:lang w:val="en-GB"/>
        </w:rPr>
        <w:t xml:space="preserve"> are</w:t>
      </w:r>
    </w:p>
    <w:p w14:paraId="651BE7A2" w14:textId="77777777" w:rsidR="000A2924" w:rsidRPr="00F42C5F" w:rsidRDefault="00911D62" w:rsidP="002B3CE9">
      <w:pPr>
        <w:pStyle w:val="PlainText"/>
        <w:rPr>
          <w:rFonts w:ascii="Arial" w:hAnsi="Arial"/>
          <w:sz w:val="20"/>
          <w:szCs w:val="20"/>
          <w:lang w:val="en-GB"/>
        </w:rPr>
      </w:pPr>
      <w:r>
        <w:rPr>
          <w:rFonts w:ascii="Arial" w:hAnsi="Arial"/>
          <w:sz w:val="20"/>
          <w:szCs w:val="20"/>
          <w:lang w:val="en-GB"/>
        </w:rPr>
        <w:t xml:space="preserve">     </w:t>
      </w:r>
      <w:r w:rsidR="00C351F0" w:rsidRPr="00F42C5F">
        <w:rPr>
          <w:rFonts w:ascii="Arial" w:hAnsi="Arial"/>
          <w:sz w:val="20"/>
          <w:szCs w:val="20"/>
          <w:lang w:val="en-GB"/>
        </w:rPr>
        <w:t xml:space="preserve">  </w:t>
      </w:r>
      <w:r w:rsidR="00932AB4" w:rsidRPr="00F42C5F">
        <w:rPr>
          <w:rFonts w:ascii="Arial" w:hAnsi="Arial"/>
          <w:sz w:val="20"/>
          <w:szCs w:val="20"/>
          <w:lang w:val="en-GB"/>
        </w:rPr>
        <w:t xml:space="preserve">            </w:t>
      </w:r>
      <w:r w:rsidR="00C351F0" w:rsidRPr="00F42C5F">
        <w:rPr>
          <w:rFonts w:ascii="Arial" w:hAnsi="Arial"/>
          <w:sz w:val="20"/>
          <w:szCs w:val="20"/>
          <w:lang w:val="en-GB"/>
        </w:rPr>
        <w:t xml:space="preserve">  V</w:t>
      </w:r>
      <w:r w:rsidR="00C351F0" w:rsidRPr="00F42C5F">
        <w:rPr>
          <w:rFonts w:ascii="Arial" w:hAnsi="Arial"/>
          <w:sz w:val="20"/>
          <w:szCs w:val="20"/>
          <w:vertAlign w:val="subscript"/>
          <w:lang w:val="en-GB"/>
        </w:rPr>
        <w:t>M</w:t>
      </w:r>
      <w:r w:rsidR="00C351F0" w:rsidRPr="00F42C5F">
        <w:rPr>
          <w:rFonts w:ascii="Arial" w:hAnsi="Arial"/>
          <w:sz w:val="20"/>
          <w:szCs w:val="20"/>
          <w:lang w:val="en-GB"/>
        </w:rPr>
        <w:t xml:space="preserve">    +  V</w:t>
      </w:r>
      <w:r w:rsidR="00C351F0" w:rsidRPr="00F42C5F">
        <w:rPr>
          <w:rFonts w:ascii="Arial" w:hAnsi="Arial"/>
          <w:sz w:val="20"/>
          <w:szCs w:val="20"/>
          <w:vertAlign w:val="subscript"/>
          <w:lang w:val="en-GB"/>
        </w:rPr>
        <w:t>M</w:t>
      </w:r>
      <w:r w:rsidR="00C351F0" w:rsidRPr="00F42C5F">
        <w:rPr>
          <w:rFonts w:ascii="Arial" w:hAnsi="Arial"/>
          <w:sz w:val="20"/>
          <w:szCs w:val="20"/>
          <w:lang w:val="en-GB"/>
        </w:rPr>
        <w:t xml:space="preserve">    +  0.25V</w:t>
      </w:r>
      <w:r w:rsidR="00C351F0" w:rsidRPr="00F42C5F">
        <w:rPr>
          <w:rFonts w:ascii="Arial" w:hAnsi="Arial"/>
          <w:sz w:val="20"/>
          <w:szCs w:val="20"/>
          <w:vertAlign w:val="subscript"/>
          <w:lang w:val="en-GB"/>
        </w:rPr>
        <w:t>M</w:t>
      </w:r>
      <w:r w:rsidR="00C351F0" w:rsidRPr="00F42C5F">
        <w:rPr>
          <w:rFonts w:ascii="Arial" w:hAnsi="Arial"/>
          <w:sz w:val="20"/>
          <w:szCs w:val="20"/>
          <w:lang w:val="en-GB"/>
        </w:rPr>
        <w:t xml:space="preserve">   +  </w:t>
      </w:r>
      <w:r w:rsidR="00932AB4" w:rsidRPr="00F42C5F">
        <w:rPr>
          <w:rFonts w:ascii="Arial" w:hAnsi="Arial"/>
          <w:sz w:val="20"/>
          <w:szCs w:val="20"/>
          <w:lang w:val="en-GB"/>
        </w:rPr>
        <w:t xml:space="preserve"> </w:t>
      </w:r>
      <w:r w:rsidR="00C351F0" w:rsidRPr="00F42C5F">
        <w:rPr>
          <w:rFonts w:ascii="Arial" w:hAnsi="Arial"/>
          <w:sz w:val="20"/>
          <w:szCs w:val="20"/>
          <w:lang w:val="en-GB"/>
        </w:rPr>
        <w:t>0.25V</w:t>
      </w:r>
      <w:r w:rsidR="00C351F0" w:rsidRPr="00F42C5F">
        <w:rPr>
          <w:rFonts w:ascii="Arial" w:hAnsi="Arial"/>
          <w:sz w:val="20"/>
          <w:szCs w:val="20"/>
          <w:vertAlign w:val="subscript"/>
          <w:lang w:val="en-GB"/>
        </w:rPr>
        <w:t>B</w:t>
      </w:r>
      <w:r w:rsidR="00C351F0" w:rsidRPr="00F42C5F">
        <w:rPr>
          <w:rFonts w:ascii="Arial" w:hAnsi="Arial"/>
          <w:sz w:val="20"/>
          <w:szCs w:val="20"/>
          <w:lang w:val="en-GB"/>
        </w:rPr>
        <w:t xml:space="preserve">   +   0.25V</w:t>
      </w:r>
      <w:r w:rsidR="00C351F0" w:rsidRPr="00F42C5F">
        <w:rPr>
          <w:rFonts w:ascii="Arial" w:hAnsi="Arial"/>
          <w:sz w:val="20"/>
          <w:szCs w:val="20"/>
          <w:vertAlign w:val="subscript"/>
          <w:lang w:val="en-GB"/>
        </w:rPr>
        <w:t>M</w:t>
      </w:r>
      <w:r w:rsidR="00C351F0" w:rsidRPr="00F42C5F">
        <w:rPr>
          <w:rFonts w:ascii="Arial" w:hAnsi="Arial"/>
          <w:sz w:val="20"/>
          <w:szCs w:val="20"/>
          <w:lang w:val="en-GB"/>
        </w:rPr>
        <w:t xml:space="preserve">  +   0.25V</w:t>
      </w:r>
      <w:r w:rsidR="00C351F0" w:rsidRPr="00F42C5F">
        <w:rPr>
          <w:rFonts w:ascii="Arial" w:hAnsi="Arial"/>
          <w:sz w:val="20"/>
          <w:szCs w:val="20"/>
          <w:vertAlign w:val="subscript"/>
          <w:lang w:val="en-GB"/>
        </w:rPr>
        <w:t>B</w:t>
      </w:r>
      <w:r w:rsidR="00E36C97" w:rsidRPr="00F42C5F">
        <w:rPr>
          <w:rFonts w:ascii="Arial" w:hAnsi="Arial"/>
          <w:sz w:val="20"/>
          <w:szCs w:val="20"/>
          <w:lang w:val="en-GB"/>
        </w:rPr>
        <w:t xml:space="preserve">   = 2.5V</w:t>
      </w:r>
      <w:r w:rsidR="00E36C97" w:rsidRPr="00F42C5F">
        <w:rPr>
          <w:rFonts w:ascii="Arial" w:hAnsi="Arial"/>
          <w:sz w:val="20"/>
          <w:szCs w:val="20"/>
          <w:vertAlign w:val="subscript"/>
          <w:lang w:val="en-GB"/>
        </w:rPr>
        <w:t>M</w:t>
      </w:r>
      <w:r w:rsidR="00E36C97" w:rsidRPr="00F42C5F">
        <w:rPr>
          <w:rFonts w:ascii="Arial" w:hAnsi="Arial"/>
          <w:sz w:val="20"/>
          <w:szCs w:val="20"/>
          <w:lang w:val="en-GB"/>
        </w:rPr>
        <w:t xml:space="preserve"> + 0.5V</w:t>
      </w:r>
      <w:r w:rsidR="00E36C97" w:rsidRPr="00F42C5F">
        <w:rPr>
          <w:rFonts w:ascii="Arial" w:hAnsi="Arial"/>
          <w:sz w:val="20"/>
          <w:szCs w:val="20"/>
          <w:vertAlign w:val="subscript"/>
          <w:lang w:val="en-GB"/>
        </w:rPr>
        <w:t>B</w:t>
      </w:r>
      <w:r w:rsidR="00E36C97" w:rsidRPr="00F42C5F">
        <w:rPr>
          <w:rFonts w:ascii="Arial" w:hAnsi="Arial"/>
          <w:sz w:val="20"/>
          <w:szCs w:val="20"/>
          <w:lang w:val="en-GB"/>
        </w:rPr>
        <w:t xml:space="preserve"> .</w:t>
      </w:r>
    </w:p>
    <w:p w14:paraId="7A9222D7" w14:textId="77777777" w:rsidR="00E36C97" w:rsidRPr="00F42C5F" w:rsidRDefault="00932AB4" w:rsidP="002B3CE9">
      <w:pPr>
        <w:pStyle w:val="PlainText"/>
        <w:rPr>
          <w:rFonts w:ascii="Arial" w:hAnsi="Arial"/>
          <w:sz w:val="20"/>
          <w:szCs w:val="20"/>
          <w:lang w:val="en-GB"/>
        </w:rPr>
      </w:pPr>
      <w:r w:rsidRPr="00F42C5F">
        <w:rPr>
          <w:rFonts w:ascii="Arial" w:hAnsi="Arial"/>
          <w:sz w:val="20"/>
          <w:szCs w:val="20"/>
          <w:lang w:val="en-GB"/>
        </w:rPr>
        <w:t>The</w:t>
      </w:r>
      <w:r w:rsidR="00294CBF" w:rsidRPr="00F42C5F">
        <w:rPr>
          <w:rFonts w:ascii="Arial" w:hAnsi="Arial"/>
          <w:sz w:val="20"/>
          <w:szCs w:val="20"/>
          <w:lang w:val="en-GB"/>
        </w:rPr>
        <w:t xml:space="preserve"> variance of </w:t>
      </w:r>
      <w:r w:rsidR="00EB67D3" w:rsidRPr="00F42C5F">
        <w:rPr>
          <w:rFonts w:ascii="Arial" w:hAnsi="Arial"/>
          <w:sz w:val="20"/>
          <w:szCs w:val="20"/>
          <w:lang w:val="en-GB"/>
        </w:rPr>
        <w:t>(d</w:t>
      </w:r>
      <w:r w:rsidR="00EB67D3" w:rsidRPr="00F42C5F">
        <w:rPr>
          <w:rFonts w:ascii="Arial" w:hAnsi="Arial"/>
          <w:sz w:val="20"/>
          <w:szCs w:val="20"/>
          <w:vertAlign w:val="subscript"/>
          <w:lang w:val="en-GB"/>
        </w:rPr>
        <w:t>N1</w:t>
      </w:r>
      <w:r w:rsidR="00EB67D3" w:rsidRPr="00F42C5F">
        <w:rPr>
          <w:rFonts w:ascii="Arial" w:hAnsi="Arial"/>
          <w:sz w:val="20"/>
          <w:szCs w:val="20"/>
          <w:lang w:val="en-GB"/>
        </w:rPr>
        <w:t>-d</w:t>
      </w:r>
      <w:r w:rsidR="00EB67D3" w:rsidRPr="00F42C5F">
        <w:rPr>
          <w:rFonts w:ascii="Arial" w:hAnsi="Arial"/>
          <w:sz w:val="20"/>
          <w:szCs w:val="20"/>
          <w:vertAlign w:val="subscript"/>
          <w:lang w:val="en-GB"/>
        </w:rPr>
        <w:t>N2</w:t>
      </w:r>
      <w:r w:rsidR="00EB67D3" w:rsidRPr="00F42C5F">
        <w:rPr>
          <w:rFonts w:ascii="Arial" w:hAnsi="Arial"/>
          <w:sz w:val="20"/>
          <w:szCs w:val="20"/>
          <w:lang w:val="en-GB"/>
        </w:rPr>
        <w:t xml:space="preserve">)/c </w:t>
      </w:r>
      <w:r w:rsidRPr="00F42C5F">
        <w:rPr>
          <w:rFonts w:ascii="Arial" w:hAnsi="Arial"/>
          <w:sz w:val="20"/>
          <w:szCs w:val="20"/>
          <w:lang w:val="en-GB"/>
        </w:rPr>
        <w:t xml:space="preserve">must be multiplied with </w:t>
      </w:r>
      <w:r w:rsidR="00AC559F" w:rsidRPr="00F42C5F">
        <w:rPr>
          <w:rFonts w:ascii="Arial" w:hAnsi="Arial"/>
          <w:sz w:val="20"/>
          <w:szCs w:val="20"/>
          <w:lang w:val="en-GB"/>
        </w:rPr>
        <w:t>c²/4 to obtain</w:t>
      </w:r>
      <w:r w:rsidR="00EB67D3" w:rsidRPr="00F42C5F">
        <w:rPr>
          <w:rFonts w:ascii="Arial" w:hAnsi="Arial"/>
          <w:sz w:val="20"/>
          <w:szCs w:val="20"/>
          <w:lang w:val="en-GB"/>
        </w:rPr>
        <w:t xml:space="preserve"> the variance of x = </w:t>
      </w:r>
      <w:r w:rsidR="00FF0149">
        <w:rPr>
          <w:rFonts w:ascii="Arial" w:hAnsi="Arial"/>
          <w:sz w:val="20"/>
          <w:szCs w:val="20"/>
          <w:lang w:val="en-GB"/>
        </w:rPr>
        <w:t>2</w:t>
      </w:r>
      <w:r w:rsidR="00EB67D3" w:rsidRPr="00F42C5F">
        <w:rPr>
          <w:rFonts w:ascii="Arial" w:hAnsi="Arial"/>
          <w:sz w:val="20"/>
          <w:szCs w:val="20"/>
          <w:lang w:val="en-GB"/>
        </w:rPr>
        <w:t>50 m + (d</w:t>
      </w:r>
      <w:r w:rsidR="00FA1E5E">
        <w:rPr>
          <w:rFonts w:ascii="Arial" w:hAnsi="Arial"/>
          <w:sz w:val="20"/>
          <w:szCs w:val="20"/>
          <w:vertAlign w:val="subscript"/>
          <w:lang w:val="en-GB"/>
        </w:rPr>
        <w:t>N</w:t>
      </w:r>
      <w:r w:rsidR="00EB67D3" w:rsidRPr="00F42C5F">
        <w:rPr>
          <w:rFonts w:ascii="Arial" w:hAnsi="Arial"/>
          <w:sz w:val="20"/>
          <w:szCs w:val="20"/>
          <w:vertAlign w:val="subscript"/>
          <w:lang w:val="en-GB"/>
        </w:rPr>
        <w:t>1</w:t>
      </w:r>
      <w:r w:rsidR="00EB67D3" w:rsidRPr="00F42C5F">
        <w:rPr>
          <w:rFonts w:ascii="Arial" w:hAnsi="Arial"/>
          <w:sz w:val="20"/>
          <w:szCs w:val="20"/>
          <w:lang w:val="en-GB"/>
        </w:rPr>
        <w:t>–d</w:t>
      </w:r>
      <w:r w:rsidR="00FA1E5E">
        <w:rPr>
          <w:rFonts w:ascii="Arial" w:hAnsi="Arial"/>
          <w:sz w:val="20"/>
          <w:szCs w:val="20"/>
          <w:vertAlign w:val="subscript"/>
          <w:lang w:val="en-GB"/>
        </w:rPr>
        <w:t>N</w:t>
      </w:r>
      <w:r w:rsidR="00EB67D3" w:rsidRPr="00F42C5F">
        <w:rPr>
          <w:rFonts w:ascii="Arial" w:hAnsi="Arial"/>
          <w:sz w:val="20"/>
          <w:szCs w:val="20"/>
          <w:vertAlign w:val="subscript"/>
          <w:lang w:val="en-GB"/>
        </w:rPr>
        <w:t>2</w:t>
      </w:r>
      <w:r w:rsidR="00EB67D3" w:rsidRPr="00F42C5F">
        <w:rPr>
          <w:rFonts w:ascii="Arial" w:hAnsi="Arial"/>
          <w:sz w:val="20"/>
          <w:szCs w:val="20"/>
          <w:lang w:val="en-GB"/>
        </w:rPr>
        <w:t>)/2</w:t>
      </w:r>
      <w:r w:rsidR="00193FFE" w:rsidRPr="00F42C5F">
        <w:rPr>
          <w:rFonts w:ascii="Arial" w:hAnsi="Arial"/>
          <w:sz w:val="20"/>
          <w:szCs w:val="20"/>
          <w:lang w:val="en-GB"/>
        </w:rPr>
        <w:t xml:space="preserve">. Hence the variance of x is </w:t>
      </w:r>
      <w:r w:rsidR="00AC559F" w:rsidRPr="00F42C5F">
        <w:rPr>
          <w:rFonts w:ascii="Arial" w:hAnsi="Arial"/>
          <w:sz w:val="20"/>
          <w:szCs w:val="20"/>
          <w:lang w:val="en-GB"/>
        </w:rPr>
        <w:t>c²/4(2.5V</w:t>
      </w:r>
      <w:r w:rsidR="00AC559F" w:rsidRPr="00F42C5F">
        <w:rPr>
          <w:rFonts w:ascii="Arial" w:hAnsi="Arial"/>
          <w:sz w:val="20"/>
          <w:szCs w:val="20"/>
          <w:vertAlign w:val="subscript"/>
          <w:lang w:val="en-GB"/>
        </w:rPr>
        <w:t>M</w:t>
      </w:r>
      <w:r w:rsidR="00AC559F" w:rsidRPr="00F42C5F">
        <w:rPr>
          <w:rFonts w:ascii="Arial" w:hAnsi="Arial"/>
          <w:sz w:val="20"/>
          <w:szCs w:val="20"/>
          <w:lang w:val="en-GB"/>
        </w:rPr>
        <w:t>+0.5V</w:t>
      </w:r>
      <w:r w:rsidR="00AC559F" w:rsidRPr="00F42C5F">
        <w:rPr>
          <w:rFonts w:ascii="Arial" w:hAnsi="Arial"/>
          <w:sz w:val="20"/>
          <w:szCs w:val="20"/>
          <w:vertAlign w:val="subscript"/>
          <w:lang w:val="en-GB"/>
        </w:rPr>
        <w:t>B</w:t>
      </w:r>
      <w:r w:rsidR="00AC559F" w:rsidRPr="00F42C5F">
        <w:rPr>
          <w:rFonts w:ascii="Arial" w:hAnsi="Arial"/>
          <w:sz w:val="20"/>
          <w:szCs w:val="20"/>
          <w:lang w:val="en-GB"/>
        </w:rPr>
        <w:t xml:space="preserve">) = </w:t>
      </w:r>
      <w:r w:rsidR="00100206" w:rsidRPr="00F42C5F">
        <w:rPr>
          <w:rFonts w:ascii="Arial" w:hAnsi="Arial"/>
          <w:sz w:val="20"/>
          <w:szCs w:val="20"/>
          <w:lang w:val="en-GB"/>
        </w:rPr>
        <w:t>c²(</w:t>
      </w:r>
      <w:r w:rsidR="00C102FE" w:rsidRPr="00F42C5F">
        <w:rPr>
          <w:rFonts w:ascii="Arial" w:hAnsi="Arial"/>
          <w:sz w:val="20"/>
          <w:szCs w:val="20"/>
          <w:lang w:val="en-GB"/>
        </w:rPr>
        <w:t>0.62</w:t>
      </w:r>
      <w:r w:rsidR="00100206" w:rsidRPr="00F42C5F">
        <w:rPr>
          <w:rFonts w:ascii="Arial" w:hAnsi="Arial"/>
          <w:sz w:val="20"/>
          <w:szCs w:val="20"/>
          <w:lang w:val="en-GB"/>
        </w:rPr>
        <w:t>5V</w:t>
      </w:r>
      <w:r w:rsidR="00100206" w:rsidRPr="00F42C5F">
        <w:rPr>
          <w:rFonts w:ascii="Arial" w:hAnsi="Arial"/>
          <w:sz w:val="20"/>
          <w:szCs w:val="20"/>
          <w:vertAlign w:val="subscript"/>
          <w:lang w:val="en-GB"/>
        </w:rPr>
        <w:t>M</w:t>
      </w:r>
      <w:r w:rsidR="00100206" w:rsidRPr="00F42C5F">
        <w:rPr>
          <w:rFonts w:ascii="Arial" w:hAnsi="Arial"/>
          <w:sz w:val="20"/>
          <w:szCs w:val="20"/>
          <w:lang w:val="en-GB"/>
        </w:rPr>
        <w:t>+</w:t>
      </w:r>
      <w:r w:rsidR="00C102FE" w:rsidRPr="00F42C5F">
        <w:rPr>
          <w:rFonts w:ascii="Arial" w:hAnsi="Arial"/>
          <w:sz w:val="20"/>
          <w:szCs w:val="20"/>
          <w:lang w:val="en-GB"/>
        </w:rPr>
        <w:t>0.125</w:t>
      </w:r>
      <w:r w:rsidR="00100206" w:rsidRPr="00F42C5F">
        <w:rPr>
          <w:rFonts w:ascii="Arial" w:hAnsi="Arial"/>
          <w:sz w:val="20"/>
          <w:szCs w:val="20"/>
          <w:lang w:val="en-GB"/>
        </w:rPr>
        <w:t>V</w:t>
      </w:r>
      <w:r w:rsidR="00100206" w:rsidRPr="00F42C5F">
        <w:rPr>
          <w:rFonts w:ascii="Arial" w:hAnsi="Arial"/>
          <w:sz w:val="20"/>
          <w:szCs w:val="20"/>
          <w:vertAlign w:val="subscript"/>
          <w:lang w:val="en-GB"/>
        </w:rPr>
        <w:t>B</w:t>
      </w:r>
      <w:r w:rsidR="00100206" w:rsidRPr="00F42C5F">
        <w:rPr>
          <w:rFonts w:ascii="Arial" w:hAnsi="Arial"/>
          <w:sz w:val="20"/>
          <w:szCs w:val="20"/>
          <w:lang w:val="en-GB"/>
        </w:rPr>
        <w:t>). Th</w:t>
      </w:r>
      <w:r w:rsidR="00EF3E67" w:rsidRPr="00F42C5F">
        <w:rPr>
          <w:rFonts w:ascii="Arial" w:hAnsi="Arial"/>
          <w:sz w:val="20"/>
          <w:szCs w:val="20"/>
          <w:lang w:val="en-GB"/>
        </w:rPr>
        <w:t xml:space="preserve">e </w:t>
      </w:r>
      <w:r w:rsidR="00F92FA2" w:rsidRPr="00F42C5F">
        <w:rPr>
          <w:rFonts w:ascii="Arial" w:hAnsi="Arial"/>
          <w:sz w:val="20"/>
          <w:szCs w:val="20"/>
          <w:lang w:val="en-GB"/>
        </w:rPr>
        <w:t>base stations</w:t>
      </w:r>
      <w:r w:rsidR="00F92FA2">
        <w:rPr>
          <w:rFonts w:ascii="Arial" w:hAnsi="Arial"/>
          <w:sz w:val="20"/>
          <w:szCs w:val="20"/>
          <w:lang w:val="en-GB"/>
        </w:rPr>
        <w:t xml:space="preserve">' </w:t>
      </w:r>
      <w:r w:rsidR="00EF3E67" w:rsidRPr="00F42C5F">
        <w:rPr>
          <w:rFonts w:ascii="Arial" w:hAnsi="Arial"/>
          <w:sz w:val="20"/>
          <w:szCs w:val="20"/>
          <w:lang w:val="en-GB"/>
        </w:rPr>
        <w:t xml:space="preserve">contribution </w:t>
      </w:r>
      <w:r w:rsidR="00C102FE" w:rsidRPr="00F42C5F">
        <w:rPr>
          <w:rFonts w:ascii="Arial" w:hAnsi="Arial"/>
          <w:sz w:val="20"/>
          <w:szCs w:val="20"/>
          <w:lang w:val="en-GB"/>
        </w:rPr>
        <w:t>to the variance of x</w:t>
      </w:r>
      <w:r w:rsidR="00E71B15">
        <w:rPr>
          <w:rFonts w:ascii="Arial" w:hAnsi="Arial"/>
          <w:sz w:val="20"/>
          <w:szCs w:val="20"/>
          <w:lang w:val="en-GB"/>
        </w:rPr>
        <w:t xml:space="preserve"> is</w:t>
      </w:r>
      <w:r w:rsidR="00100206" w:rsidRPr="00F42C5F">
        <w:rPr>
          <w:rFonts w:ascii="Arial" w:hAnsi="Arial"/>
          <w:sz w:val="20"/>
          <w:szCs w:val="20"/>
          <w:lang w:val="en-GB"/>
        </w:rPr>
        <w:t xml:space="preserve"> </w:t>
      </w:r>
      <w:r w:rsidR="004259A9" w:rsidRPr="00F42C5F">
        <w:rPr>
          <w:rFonts w:ascii="Arial" w:hAnsi="Arial"/>
          <w:sz w:val="20"/>
          <w:szCs w:val="20"/>
          <w:lang w:val="en-GB"/>
        </w:rPr>
        <w:t xml:space="preserve">the same as </w:t>
      </w:r>
      <w:r w:rsidR="00100206" w:rsidRPr="00F42C5F">
        <w:rPr>
          <w:rFonts w:ascii="Arial" w:hAnsi="Arial"/>
          <w:sz w:val="20"/>
          <w:szCs w:val="20"/>
          <w:lang w:val="en-GB"/>
        </w:rPr>
        <w:t>in the case of three TA measurements</w:t>
      </w:r>
      <w:r w:rsidR="004259A9" w:rsidRPr="00F42C5F">
        <w:rPr>
          <w:rFonts w:ascii="Arial" w:hAnsi="Arial"/>
          <w:sz w:val="20"/>
          <w:szCs w:val="20"/>
          <w:lang w:val="en-GB"/>
        </w:rPr>
        <w:t xml:space="preserve">, but the </w:t>
      </w:r>
      <w:r w:rsidR="00F92FA2">
        <w:rPr>
          <w:rFonts w:ascii="Arial" w:hAnsi="Arial"/>
          <w:sz w:val="20"/>
          <w:szCs w:val="20"/>
          <w:lang w:val="en-GB"/>
        </w:rPr>
        <w:t xml:space="preserve">mobile stations' </w:t>
      </w:r>
      <w:r w:rsidR="004259A9" w:rsidRPr="00F42C5F">
        <w:rPr>
          <w:rFonts w:ascii="Arial" w:hAnsi="Arial"/>
          <w:sz w:val="20"/>
          <w:szCs w:val="20"/>
          <w:lang w:val="en-GB"/>
        </w:rPr>
        <w:t xml:space="preserve">contribution is </w:t>
      </w:r>
      <w:r w:rsidR="00F92FA2">
        <w:rPr>
          <w:rFonts w:ascii="Arial" w:hAnsi="Arial"/>
          <w:sz w:val="20"/>
          <w:szCs w:val="20"/>
          <w:lang w:val="en-GB"/>
        </w:rPr>
        <w:t xml:space="preserve">5 times as </w:t>
      </w:r>
      <w:r w:rsidR="004259A9" w:rsidRPr="00F42C5F">
        <w:rPr>
          <w:rFonts w:ascii="Arial" w:hAnsi="Arial"/>
          <w:sz w:val="20"/>
          <w:szCs w:val="20"/>
          <w:lang w:val="en-GB"/>
        </w:rPr>
        <w:t>large</w:t>
      </w:r>
      <w:r w:rsidR="00100206" w:rsidRPr="00F42C5F">
        <w:rPr>
          <w:rFonts w:ascii="Arial" w:hAnsi="Arial"/>
          <w:sz w:val="20"/>
          <w:szCs w:val="20"/>
          <w:lang w:val="en-GB"/>
        </w:rPr>
        <w:t>.</w:t>
      </w:r>
    </w:p>
    <w:p w14:paraId="534F8F03" w14:textId="77777777" w:rsidR="000A7A51" w:rsidRPr="00F42C5F" w:rsidRDefault="000A7A51" w:rsidP="002B3CE9">
      <w:pPr>
        <w:pStyle w:val="PlainText"/>
        <w:rPr>
          <w:rFonts w:ascii="Arial" w:hAnsi="Arial"/>
          <w:sz w:val="20"/>
          <w:szCs w:val="20"/>
          <w:lang w:val="en-GB"/>
        </w:rPr>
      </w:pPr>
    </w:p>
    <w:p w14:paraId="2E2E3823" w14:textId="77777777" w:rsidR="00E36C97" w:rsidRPr="00F42C5F" w:rsidRDefault="000A7A51" w:rsidP="002B3CE9">
      <w:pPr>
        <w:pStyle w:val="PlainText"/>
        <w:rPr>
          <w:rFonts w:ascii="Arial" w:hAnsi="Arial"/>
          <w:sz w:val="20"/>
          <w:szCs w:val="20"/>
          <w:lang w:val="en-GB"/>
        </w:rPr>
      </w:pPr>
      <w:r w:rsidRPr="00F42C5F">
        <w:rPr>
          <w:rFonts w:ascii="Arial" w:hAnsi="Arial"/>
          <w:sz w:val="20"/>
          <w:szCs w:val="20"/>
          <w:lang w:val="en-GB"/>
        </w:rPr>
        <w:t>The total variance of x and y is c²</w:t>
      </w:r>
      <w:r w:rsidR="00C102FE" w:rsidRPr="00F42C5F">
        <w:rPr>
          <w:rFonts w:ascii="Arial" w:hAnsi="Arial"/>
          <w:sz w:val="20"/>
          <w:szCs w:val="20"/>
          <w:lang w:val="en-GB"/>
        </w:rPr>
        <w:t>(0.625V</w:t>
      </w:r>
      <w:r w:rsidR="00C102FE" w:rsidRPr="00F42C5F">
        <w:rPr>
          <w:rFonts w:ascii="Arial" w:hAnsi="Arial"/>
          <w:sz w:val="20"/>
          <w:szCs w:val="20"/>
          <w:vertAlign w:val="subscript"/>
          <w:lang w:val="en-GB"/>
        </w:rPr>
        <w:t>M</w:t>
      </w:r>
      <w:r w:rsidR="00C102FE" w:rsidRPr="00F42C5F">
        <w:rPr>
          <w:rFonts w:ascii="Arial" w:hAnsi="Arial"/>
          <w:sz w:val="20"/>
          <w:szCs w:val="20"/>
          <w:lang w:val="en-GB"/>
        </w:rPr>
        <w:t>+0.125V</w:t>
      </w:r>
      <w:r w:rsidR="00C102FE" w:rsidRPr="00F42C5F">
        <w:rPr>
          <w:rFonts w:ascii="Arial" w:hAnsi="Arial"/>
          <w:sz w:val="20"/>
          <w:szCs w:val="20"/>
          <w:vertAlign w:val="subscript"/>
          <w:lang w:val="en-GB"/>
        </w:rPr>
        <w:t>B</w:t>
      </w:r>
      <w:r w:rsidR="00C102FE" w:rsidRPr="00F42C5F">
        <w:rPr>
          <w:rFonts w:ascii="Arial" w:hAnsi="Arial"/>
          <w:sz w:val="20"/>
          <w:szCs w:val="20"/>
          <w:lang w:val="en-GB"/>
        </w:rPr>
        <w:t>)</w:t>
      </w:r>
      <w:r w:rsidRPr="00F42C5F">
        <w:rPr>
          <w:rFonts w:ascii="Arial" w:hAnsi="Arial"/>
          <w:sz w:val="20"/>
          <w:szCs w:val="20"/>
          <w:lang w:val="en-GB"/>
        </w:rPr>
        <w:t xml:space="preserve"> + c²(V</w:t>
      </w:r>
      <w:r w:rsidRPr="00F42C5F">
        <w:rPr>
          <w:rFonts w:ascii="Arial" w:hAnsi="Arial"/>
          <w:sz w:val="20"/>
          <w:szCs w:val="20"/>
          <w:vertAlign w:val="subscript"/>
          <w:lang w:val="en-GB"/>
        </w:rPr>
        <w:t>M</w:t>
      </w:r>
      <w:r w:rsidRPr="00F42C5F">
        <w:rPr>
          <w:rFonts w:ascii="Arial" w:hAnsi="Arial"/>
          <w:sz w:val="20"/>
          <w:szCs w:val="20"/>
          <w:lang w:val="en-GB"/>
        </w:rPr>
        <w:t>+V</w:t>
      </w:r>
      <w:r w:rsidRPr="00F42C5F">
        <w:rPr>
          <w:rFonts w:ascii="Arial" w:hAnsi="Arial"/>
          <w:sz w:val="20"/>
          <w:szCs w:val="20"/>
          <w:vertAlign w:val="subscript"/>
          <w:lang w:val="en-GB"/>
        </w:rPr>
        <w:t>B</w:t>
      </w:r>
      <w:r w:rsidRPr="00F42C5F">
        <w:rPr>
          <w:rFonts w:ascii="Arial" w:hAnsi="Arial"/>
          <w:sz w:val="20"/>
          <w:szCs w:val="20"/>
          <w:lang w:val="en-GB"/>
        </w:rPr>
        <w:t>)/4 = c²</w:t>
      </w:r>
      <w:r w:rsidR="00464EB2" w:rsidRPr="00F42C5F">
        <w:rPr>
          <w:rFonts w:ascii="Arial" w:hAnsi="Arial"/>
          <w:sz w:val="20"/>
          <w:szCs w:val="20"/>
          <w:lang w:val="en-GB"/>
        </w:rPr>
        <w:t>(0.875V</w:t>
      </w:r>
      <w:r w:rsidR="00464EB2" w:rsidRPr="00F42C5F">
        <w:rPr>
          <w:rFonts w:ascii="Arial" w:hAnsi="Arial"/>
          <w:sz w:val="20"/>
          <w:szCs w:val="20"/>
          <w:vertAlign w:val="subscript"/>
          <w:lang w:val="en-GB"/>
        </w:rPr>
        <w:t>M</w:t>
      </w:r>
      <w:r w:rsidR="00464EB2" w:rsidRPr="00F42C5F">
        <w:rPr>
          <w:rFonts w:ascii="Arial" w:hAnsi="Arial"/>
          <w:sz w:val="20"/>
          <w:szCs w:val="20"/>
          <w:lang w:val="en-GB"/>
        </w:rPr>
        <w:t xml:space="preserve"> + 0.375V</w:t>
      </w:r>
      <w:r w:rsidR="00464EB2" w:rsidRPr="00F42C5F">
        <w:rPr>
          <w:rFonts w:ascii="Arial" w:hAnsi="Arial"/>
          <w:sz w:val="20"/>
          <w:szCs w:val="20"/>
          <w:vertAlign w:val="subscript"/>
          <w:lang w:val="en-GB"/>
        </w:rPr>
        <w:t>B</w:t>
      </w:r>
      <w:r w:rsidR="00464EB2" w:rsidRPr="00F42C5F">
        <w:rPr>
          <w:rFonts w:ascii="Arial" w:hAnsi="Arial"/>
          <w:sz w:val="20"/>
          <w:szCs w:val="20"/>
          <w:lang w:val="en-GB"/>
        </w:rPr>
        <w:t>) . If V</w:t>
      </w:r>
      <w:r w:rsidR="00464EB2" w:rsidRPr="00F42C5F">
        <w:rPr>
          <w:rFonts w:ascii="Arial" w:hAnsi="Arial"/>
          <w:sz w:val="20"/>
          <w:szCs w:val="20"/>
          <w:vertAlign w:val="subscript"/>
          <w:lang w:val="en-GB"/>
        </w:rPr>
        <w:t>M</w:t>
      </w:r>
      <w:r w:rsidR="00464EB2" w:rsidRPr="00F42C5F">
        <w:rPr>
          <w:rFonts w:ascii="Arial" w:hAnsi="Arial"/>
          <w:sz w:val="20"/>
          <w:szCs w:val="20"/>
          <w:lang w:val="en-GB"/>
        </w:rPr>
        <w:t>=V</w:t>
      </w:r>
      <w:r w:rsidR="00464EB2" w:rsidRPr="00F42C5F">
        <w:rPr>
          <w:rFonts w:ascii="Arial" w:hAnsi="Arial"/>
          <w:sz w:val="20"/>
          <w:szCs w:val="20"/>
          <w:vertAlign w:val="subscript"/>
          <w:lang w:val="en-GB"/>
        </w:rPr>
        <w:t>B</w:t>
      </w:r>
      <w:r w:rsidR="00464EB2" w:rsidRPr="00F42C5F">
        <w:rPr>
          <w:rFonts w:ascii="Arial" w:hAnsi="Arial"/>
          <w:sz w:val="20"/>
          <w:szCs w:val="20"/>
          <w:lang w:val="en-GB"/>
        </w:rPr>
        <w:t>, the total variance is 1.25c²V</w:t>
      </w:r>
      <w:r w:rsidR="00464EB2" w:rsidRPr="00F42C5F">
        <w:rPr>
          <w:rFonts w:ascii="Arial" w:hAnsi="Arial"/>
          <w:sz w:val="20"/>
          <w:szCs w:val="20"/>
          <w:vertAlign w:val="subscript"/>
          <w:lang w:val="en-GB"/>
        </w:rPr>
        <w:t>M</w:t>
      </w:r>
      <w:r w:rsidR="00464EB2" w:rsidRPr="00F42C5F">
        <w:rPr>
          <w:rFonts w:ascii="Arial" w:hAnsi="Arial"/>
          <w:sz w:val="20"/>
          <w:szCs w:val="20"/>
          <w:lang w:val="en-GB"/>
        </w:rPr>
        <w:t xml:space="preserve"> compared with 0.75c²V</w:t>
      </w:r>
      <w:r w:rsidR="00464EB2" w:rsidRPr="00F42C5F">
        <w:rPr>
          <w:rFonts w:ascii="Arial" w:hAnsi="Arial"/>
          <w:sz w:val="20"/>
          <w:szCs w:val="20"/>
          <w:vertAlign w:val="subscript"/>
          <w:lang w:val="en-GB"/>
        </w:rPr>
        <w:t>M</w:t>
      </w:r>
      <w:r w:rsidR="00464EB2" w:rsidRPr="00F42C5F">
        <w:rPr>
          <w:rFonts w:ascii="Arial" w:hAnsi="Arial"/>
          <w:sz w:val="20"/>
          <w:szCs w:val="20"/>
          <w:lang w:val="en-GB"/>
        </w:rPr>
        <w:t xml:space="preserve"> in the case of three TA measurements. This means that the standard deviation </w:t>
      </w:r>
      <w:r w:rsidR="007D7721" w:rsidRPr="00F42C5F">
        <w:rPr>
          <w:rFonts w:ascii="Arial" w:hAnsi="Arial"/>
          <w:sz w:val="20"/>
          <w:szCs w:val="20"/>
          <w:lang w:val="en-GB"/>
        </w:rPr>
        <w:t xml:space="preserve">is in this </w:t>
      </w:r>
      <w:r w:rsidR="00AC559F" w:rsidRPr="00F42C5F">
        <w:rPr>
          <w:rFonts w:ascii="Arial" w:hAnsi="Arial"/>
          <w:sz w:val="20"/>
          <w:szCs w:val="20"/>
          <w:lang w:val="en-GB"/>
        </w:rPr>
        <w:t>example</w:t>
      </w:r>
      <w:r w:rsidR="007D7721" w:rsidRPr="00F42C5F">
        <w:rPr>
          <w:rFonts w:ascii="Arial" w:hAnsi="Arial"/>
          <w:sz w:val="20"/>
          <w:szCs w:val="20"/>
          <w:lang w:val="en-GB"/>
        </w:rPr>
        <w:t xml:space="preserve"> of one TA measurement </w:t>
      </w:r>
      <w:r w:rsidR="00A6580E" w:rsidRPr="00F42C5F">
        <w:rPr>
          <w:rFonts w:ascii="Arial" w:hAnsi="Arial"/>
          <w:sz w:val="20"/>
          <w:szCs w:val="20"/>
          <w:lang w:val="en-GB"/>
        </w:rPr>
        <w:t xml:space="preserve">and two OTD measurements </w:t>
      </w:r>
      <w:r w:rsidR="006B6553" w:rsidRPr="00F42C5F">
        <w:rPr>
          <w:rFonts w:ascii="Arial" w:hAnsi="Arial"/>
          <w:sz w:val="20"/>
          <w:szCs w:val="20"/>
          <w:lang w:val="en-GB"/>
        </w:rPr>
        <w:t>29</w:t>
      </w:r>
      <w:r w:rsidR="00C102FE" w:rsidRPr="00F42C5F">
        <w:rPr>
          <w:rFonts w:ascii="Arial" w:hAnsi="Arial"/>
          <w:sz w:val="20"/>
          <w:szCs w:val="20"/>
          <w:lang w:val="en-GB"/>
        </w:rPr>
        <w:t xml:space="preserve"> %</w:t>
      </w:r>
      <w:r w:rsidR="007D7721" w:rsidRPr="00F42C5F">
        <w:rPr>
          <w:rFonts w:ascii="Arial" w:hAnsi="Arial"/>
          <w:sz w:val="20"/>
          <w:szCs w:val="20"/>
          <w:lang w:val="en-GB"/>
        </w:rPr>
        <w:t xml:space="preserve"> large</w:t>
      </w:r>
      <w:r w:rsidR="00C102FE" w:rsidRPr="00F42C5F">
        <w:rPr>
          <w:rFonts w:ascii="Arial" w:hAnsi="Arial"/>
          <w:sz w:val="20"/>
          <w:szCs w:val="20"/>
          <w:lang w:val="en-GB"/>
        </w:rPr>
        <w:t>r</w:t>
      </w:r>
      <w:r w:rsidR="007D7721" w:rsidRPr="00F42C5F">
        <w:rPr>
          <w:rFonts w:ascii="Arial" w:hAnsi="Arial"/>
          <w:sz w:val="20"/>
          <w:szCs w:val="20"/>
          <w:lang w:val="en-GB"/>
        </w:rPr>
        <w:t xml:space="preserve"> </w:t>
      </w:r>
      <w:r w:rsidR="00C102FE" w:rsidRPr="00F42C5F">
        <w:rPr>
          <w:rFonts w:ascii="Arial" w:hAnsi="Arial"/>
          <w:sz w:val="20"/>
          <w:szCs w:val="20"/>
          <w:lang w:val="en-GB"/>
        </w:rPr>
        <w:t>than</w:t>
      </w:r>
      <w:r w:rsidR="007D7721" w:rsidRPr="00F42C5F">
        <w:rPr>
          <w:rFonts w:ascii="Arial" w:hAnsi="Arial"/>
          <w:sz w:val="20"/>
          <w:szCs w:val="20"/>
          <w:lang w:val="en-GB"/>
        </w:rPr>
        <w:t xml:space="preserve"> in the case of three TA measurements.</w:t>
      </w:r>
    </w:p>
    <w:sectPr w:rsidR="00E36C97" w:rsidRPr="00F42C5F" w:rsidSect="00183B3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C5D65" w14:textId="77777777" w:rsidR="00E923F1" w:rsidRDefault="00E923F1">
      <w:r>
        <w:separator/>
      </w:r>
    </w:p>
  </w:endnote>
  <w:endnote w:type="continuationSeparator" w:id="0">
    <w:p w14:paraId="11DEA3E5" w14:textId="77777777" w:rsidR="00E923F1" w:rsidRDefault="00E9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48"/>
      <w:gridCol w:w="2584"/>
      <w:gridCol w:w="3206"/>
    </w:tblGrid>
    <w:tr w:rsidR="008467AC" w14:paraId="534280B3" w14:textId="77777777">
      <w:trPr>
        <w:cantSplit/>
        <w:jc w:val="center"/>
      </w:trPr>
      <w:tc>
        <w:tcPr>
          <w:tcW w:w="3936" w:type="dxa"/>
          <w:vAlign w:val="center"/>
        </w:tcPr>
        <w:p w14:paraId="0017B4EF" w14:textId="77777777" w:rsidR="008467AC" w:rsidRPr="00494EB8" w:rsidRDefault="0001375D" w:rsidP="0001375D">
          <w:pPr>
            <w:pStyle w:val="Footer"/>
            <w:tabs>
              <w:tab w:val="left" w:pos="4536"/>
              <w:tab w:val="left" w:pos="9356"/>
            </w:tabs>
            <w:ind w:left="-108"/>
            <w:rPr>
              <w:szCs w:val="14"/>
            </w:rPr>
          </w:pPr>
          <w:r w:rsidRPr="00872A95">
            <w:rPr>
              <w:szCs w:val="14"/>
            </w:rPr>
            <w:t>R6-160</w:t>
          </w:r>
          <w:r w:rsidR="00872A95" w:rsidRPr="00872A95">
            <w:rPr>
              <w:szCs w:val="14"/>
            </w:rPr>
            <w:t>035</w:t>
          </w:r>
          <w:r w:rsidR="008467AC">
            <w:rPr>
              <w:szCs w:val="14"/>
            </w:rPr>
            <w:t xml:space="preserve">                                              </w:t>
          </w:r>
        </w:p>
      </w:tc>
      <w:tc>
        <w:tcPr>
          <w:tcW w:w="2633" w:type="dxa"/>
          <w:vAlign w:val="center"/>
        </w:tcPr>
        <w:p w14:paraId="2884E66E" w14:textId="77777777" w:rsidR="008467AC" w:rsidRPr="009122CC" w:rsidRDefault="008467AC" w:rsidP="00B913BE">
          <w:pPr>
            <w:pStyle w:val="Footer"/>
            <w:tabs>
              <w:tab w:val="left" w:pos="4536"/>
              <w:tab w:val="left" w:pos="9356"/>
            </w:tabs>
          </w:pPr>
          <w:r>
            <w:rPr>
              <w:szCs w:val="14"/>
            </w:rPr>
            <w:t>3GPP TSG RAN</w:t>
          </w:r>
          <w:r w:rsidR="0001375D">
            <w:rPr>
              <w:szCs w:val="14"/>
            </w:rPr>
            <w:t>6</w:t>
          </w:r>
          <w:r w:rsidRPr="000C34E2">
            <w:rPr>
              <w:szCs w:val="14"/>
            </w:rPr>
            <w:t>#</w:t>
          </w:r>
          <w:r w:rsidR="0001375D">
            <w:rPr>
              <w:szCs w:val="14"/>
            </w:rPr>
            <w:t>1</w:t>
          </w:r>
          <w:r w:rsidRPr="000C34E2">
            <w:rPr>
              <w:szCs w:val="14"/>
            </w:rPr>
            <w:t xml:space="preserve">                                               </w:t>
          </w:r>
          <w:r>
            <w:rPr>
              <w:szCs w:val="14"/>
            </w:rPr>
            <w:t xml:space="preserve">                                           </w:t>
          </w:r>
          <w:r>
            <w:t xml:space="preserve">    </w:t>
          </w:r>
        </w:p>
      </w:tc>
      <w:tc>
        <w:tcPr>
          <w:tcW w:w="3285" w:type="dxa"/>
          <w:vAlign w:val="center"/>
        </w:tcPr>
        <w:p w14:paraId="0D88C6E2" w14:textId="77777777" w:rsidR="008467AC" w:rsidRDefault="008467AC"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D424C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424C1">
            <w:rPr>
              <w:rStyle w:val="PageNumber"/>
              <w:noProof/>
            </w:rPr>
            <w:t>11</w:t>
          </w:r>
          <w:r>
            <w:rPr>
              <w:rStyle w:val="PageNumber"/>
            </w:rPr>
            <w:fldChar w:fldCharType="end"/>
          </w:r>
        </w:p>
      </w:tc>
    </w:tr>
  </w:tbl>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CE90D" w14:textId="77777777" w:rsidR="00E923F1" w:rsidRDefault="00E923F1">
      <w:r>
        <w:separator/>
      </w:r>
    </w:p>
  </w:footnote>
  <w:footnote w:type="continuationSeparator" w:id="0">
    <w:p w14:paraId="029D92F3" w14:textId="77777777" w:rsidR="00E923F1" w:rsidRDefault="00E92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C6C95" w14:textId="77777777" w:rsidR="008467AC" w:rsidRPr="00872A95" w:rsidRDefault="008467AC" w:rsidP="00664643">
    <w:pPr>
      <w:pBdr>
        <w:bottom w:val="single" w:sz="4" w:space="10" w:color="auto"/>
      </w:pBdr>
      <w:tabs>
        <w:tab w:val="left" w:pos="7797"/>
        <w:tab w:val="right" w:pos="9638"/>
      </w:tabs>
      <w:rPr>
        <w:b/>
        <w:color w:val="000000"/>
        <w:lang w:val="sv-SE"/>
      </w:rPr>
    </w:pPr>
    <w:r w:rsidRPr="00872A95">
      <w:rPr>
        <w:b/>
        <w:color w:val="000000"/>
        <w:lang w:val="sv-SE"/>
      </w:rPr>
      <w:t>3GPP TSG RAN WG6 Meeting #1                                                                     R6-160</w:t>
    </w:r>
    <w:r w:rsidR="00872A95" w:rsidRPr="00872A95">
      <w:rPr>
        <w:b/>
        <w:color w:val="000000"/>
        <w:lang w:val="sv-SE"/>
      </w:rPr>
      <w:t>035</w:t>
    </w:r>
  </w:p>
  <w:p w14:paraId="494E701D" w14:textId="77777777" w:rsidR="008467AC" w:rsidRPr="00872A95" w:rsidRDefault="008467AC" w:rsidP="00664643">
    <w:pPr>
      <w:pBdr>
        <w:bottom w:val="single" w:sz="4" w:space="10" w:color="auto"/>
      </w:pBdr>
      <w:tabs>
        <w:tab w:val="left" w:pos="7797"/>
        <w:tab w:val="right" w:pos="9639"/>
      </w:tabs>
      <w:rPr>
        <w:b/>
        <w:noProof/>
      </w:rPr>
    </w:pPr>
    <w:r w:rsidRPr="00872A95">
      <w:rPr>
        <w:b/>
        <w:noProof/>
        <w:lang w:eastAsia="zh-CN"/>
      </w:rPr>
      <w:t>Gothenburg, Sweden</w:t>
    </w:r>
    <w:r w:rsidRPr="00872A95">
      <w:rPr>
        <w:b/>
        <w:noProof/>
      </w:rPr>
      <w:t xml:space="preserve">                                                                               </w:t>
    </w:r>
    <w:r w:rsidRPr="00872A95">
      <w:rPr>
        <w:b/>
        <w:color w:val="000000"/>
        <w:lang w:val="sv-SE"/>
      </w:rPr>
      <w:t>Agenda item 6.1</w:t>
    </w:r>
  </w:p>
  <w:p w14:paraId="612FD629" w14:textId="77777777" w:rsidR="008467AC" w:rsidRPr="00872A95" w:rsidRDefault="008467AC" w:rsidP="00664643">
    <w:pPr>
      <w:pBdr>
        <w:bottom w:val="single" w:sz="4" w:space="10" w:color="auto"/>
      </w:pBdr>
      <w:tabs>
        <w:tab w:val="left" w:pos="7797"/>
        <w:tab w:val="right" w:pos="9639"/>
      </w:tabs>
      <w:rPr>
        <w:b/>
        <w:color w:val="000000"/>
        <w:lang w:val="sv-SE"/>
      </w:rPr>
    </w:pPr>
    <w:r w:rsidRPr="00872A95">
      <w:rPr>
        <w:b/>
        <w:noProof/>
        <w:lang w:eastAsia="zh-CN"/>
      </w:rPr>
      <w:t>22 – 26 August</w:t>
    </w:r>
    <w:r w:rsidRPr="00872A95">
      <w:rPr>
        <w:rFonts w:hint="eastAsia"/>
        <w:b/>
        <w:noProof/>
        <w:lang w:eastAsia="zh-CN"/>
      </w:rPr>
      <w:t>,</w:t>
    </w:r>
    <w:r w:rsidRPr="00872A95">
      <w:rPr>
        <w:b/>
        <w:noProof/>
      </w:rPr>
      <w:t xml:space="preserve"> 2016</w:t>
    </w:r>
  </w:p>
  <w:p w14:paraId="0337C3A2" w14:textId="77777777" w:rsidR="008467AC" w:rsidRPr="002C269E" w:rsidRDefault="008467AC" w:rsidP="00664643">
    <w:pPr>
      <w:pBdr>
        <w:bottom w:val="single" w:sz="4" w:space="10" w:color="auto"/>
      </w:pBdr>
      <w:tabs>
        <w:tab w:val="right" w:pos="9639"/>
      </w:tabs>
      <w:spacing w:before="120"/>
      <w:rPr>
        <w:b/>
        <w:color w:val="000000"/>
      </w:rPr>
    </w:pPr>
    <w:r w:rsidRPr="00872A95">
      <w:rPr>
        <w:b/>
        <w:color w:val="000000"/>
      </w:rPr>
      <w:t>Source: Nokia</w:t>
    </w:r>
  </w:p>
  <w:p w14:paraId="0D58BE13" w14:textId="77777777" w:rsidR="008467AC" w:rsidRDefault="008467AC" w:rsidP="002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22"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28"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9"/>
  </w:num>
  <w:num w:numId="5">
    <w:abstractNumId w:val="16"/>
  </w:num>
  <w:num w:numId="6">
    <w:abstractNumId w:val="26"/>
  </w:num>
  <w:num w:numId="7">
    <w:abstractNumId w:val="13"/>
  </w:num>
  <w:num w:numId="8">
    <w:abstractNumId w:val="1"/>
  </w:num>
  <w:num w:numId="9">
    <w:abstractNumId w:val="17"/>
  </w:num>
  <w:num w:numId="10">
    <w:abstractNumId w:val="2"/>
  </w:num>
  <w:num w:numId="11">
    <w:abstractNumId w:val="3"/>
  </w:num>
  <w:num w:numId="12">
    <w:abstractNumId w:val="18"/>
  </w:num>
  <w:num w:numId="13">
    <w:abstractNumId w:val="14"/>
  </w:num>
  <w:num w:numId="14">
    <w:abstractNumId w:val="11"/>
  </w:num>
  <w:num w:numId="15">
    <w:abstractNumId w:val="21"/>
  </w:num>
  <w:num w:numId="16">
    <w:abstractNumId w:val="27"/>
  </w:num>
  <w:num w:numId="17">
    <w:abstractNumId w:val="6"/>
  </w:num>
  <w:num w:numId="18">
    <w:abstractNumId w:val="22"/>
  </w:num>
  <w:num w:numId="19">
    <w:abstractNumId w:val="25"/>
  </w:num>
  <w:num w:numId="20">
    <w:abstractNumId w:val="24"/>
  </w:num>
  <w:num w:numId="21">
    <w:abstractNumId w:val="28"/>
  </w:num>
  <w:num w:numId="22">
    <w:abstractNumId w:val="23"/>
  </w:num>
  <w:num w:numId="23">
    <w:abstractNumId w:val="5"/>
  </w:num>
  <w:num w:numId="24">
    <w:abstractNumId w:val="20"/>
  </w:num>
  <w:num w:numId="25">
    <w:abstractNumId w:val="12"/>
  </w:num>
  <w:num w:numId="26">
    <w:abstractNumId w:val="10"/>
  </w:num>
  <w:num w:numId="27">
    <w:abstractNumId w:val="19"/>
  </w:num>
  <w:num w:numId="28">
    <w:abstractNumId w:val="1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6354"/>
    <w:rsid w:val="000F68B7"/>
    <w:rsid w:val="000F6A19"/>
    <w:rsid w:val="000F7DDA"/>
    <w:rsid w:val="00100206"/>
    <w:rsid w:val="001007D1"/>
    <w:rsid w:val="00100E6A"/>
    <w:rsid w:val="001010C2"/>
    <w:rsid w:val="00101252"/>
    <w:rsid w:val="00101D20"/>
    <w:rsid w:val="001029CC"/>
    <w:rsid w:val="00106879"/>
    <w:rsid w:val="00107AD1"/>
    <w:rsid w:val="00107E6D"/>
    <w:rsid w:val="00110EDD"/>
    <w:rsid w:val="0011123B"/>
    <w:rsid w:val="001115D0"/>
    <w:rsid w:val="00111B5C"/>
    <w:rsid w:val="00111E72"/>
    <w:rsid w:val="00112E5D"/>
    <w:rsid w:val="00113A78"/>
    <w:rsid w:val="00113CDB"/>
    <w:rsid w:val="00113EB2"/>
    <w:rsid w:val="001150FC"/>
    <w:rsid w:val="00116541"/>
    <w:rsid w:val="001167A8"/>
    <w:rsid w:val="00116AA5"/>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4136F"/>
    <w:rsid w:val="00143264"/>
    <w:rsid w:val="00145359"/>
    <w:rsid w:val="001468E7"/>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4F16"/>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BDF"/>
    <w:rsid w:val="001A08B0"/>
    <w:rsid w:val="001A08D8"/>
    <w:rsid w:val="001A212D"/>
    <w:rsid w:val="001A21AC"/>
    <w:rsid w:val="001A3535"/>
    <w:rsid w:val="001A5A7B"/>
    <w:rsid w:val="001A60DF"/>
    <w:rsid w:val="001A6867"/>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EA6"/>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5735"/>
    <w:rsid w:val="00226527"/>
    <w:rsid w:val="002269DD"/>
    <w:rsid w:val="00226C61"/>
    <w:rsid w:val="0022733A"/>
    <w:rsid w:val="00227A49"/>
    <w:rsid w:val="002300CE"/>
    <w:rsid w:val="0023128E"/>
    <w:rsid w:val="002329D4"/>
    <w:rsid w:val="00233E27"/>
    <w:rsid w:val="002341A7"/>
    <w:rsid w:val="0023467B"/>
    <w:rsid w:val="002349B3"/>
    <w:rsid w:val="00234F33"/>
    <w:rsid w:val="0023531E"/>
    <w:rsid w:val="002366BA"/>
    <w:rsid w:val="00236914"/>
    <w:rsid w:val="002376B4"/>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58"/>
    <w:rsid w:val="002A34F0"/>
    <w:rsid w:val="002A3797"/>
    <w:rsid w:val="002A5801"/>
    <w:rsid w:val="002A5D0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4293"/>
    <w:rsid w:val="002E48FB"/>
    <w:rsid w:val="002E5EA7"/>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B2C"/>
    <w:rsid w:val="00305D01"/>
    <w:rsid w:val="00306E18"/>
    <w:rsid w:val="00307877"/>
    <w:rsid w:val="00310B88"/>
    <w:rsid w:val="00310F41"/>
    <w:rsid w:val="00312C08"/>
    <w:rsid w:val="0031309C"/>
    <w:rsid w:val="00314039"/>
    <w:rsid w:val="00314896"/>
    <w:rsid w:val="003154F6"/>
    <w:rsid w:val="00316345"/>
    <w:rsid w:val="00317248"/>
    <w:rsid w:val="0031758A"/>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C"/>
    <w:rsid w:val="00380C2D"/>
    <w:rsid w:val="00380D2B"/>
    <w:rsid w:val="00381BC0"/>
    <w:rsid w:val="00382DD4"/>
    <w:rsid w:val="00383D58"/>
    <w:rsid w:val="00385131"/>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12D3"/>
    <w:rsid w:val="003C1340"/>
    <w:rsid w:val="003C142D"/>
    <w:rsid w:val="003C3089"/>
    <w:rsid w:val="003C3508"/>
    <w:rsid w:val="003C3876"/>
    <w:rsid w:val="003C405F"/>
    <w:rsid w:val="003C51BE"/>
    <w:rsid w:val="003C623F"/>
    <w:rsid w:val="003C7062"/>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D7A"/>
    <w:rsid w:val="0046186F"/>
    <w:rsid w:val="004622B3"/>
    <w:rsid w:val="004625B5"/>
    <w:rsid w:val="00462639"/>
    <w:rsid w:val="00463160"/>
    <w:rsid w:val="00463200"/>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0CE3"/>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1550"/>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62C1"/>
    <w:rsid w:val="00626344"/>
    <w:rsid w:val="00626C56"/>
    <w:rsid w:val="006302CD"/>
    <w:rsid w:val="0063143E"/>
    <w:rsid w:val="00631995"/>
    <w:rsid w:val="00631C9C"/>
    <w:rsid w:val="00631F4E"/>
    <w:rsid w:val="00634C8F"/>
    <w:rsid w:val="00635187"/>
    <w:rsid w:val="006359A7"/>
    <w:rsid w:val="00636ADA"/>
    <w:rsid w:val="0063701A"/>
    <w:rsid w:val="00640A8E"/>
    <w:rsid w:val="00643201"/>
    <w:rsid w:val="0064366E"/>
    <w:rsid w:val="00643FB5"/>
    <w:rsid w:val="0064539F"/>
    <w:rsid w:val="00645CC2"/>
    <w:rsid w:val="006472BC"/>
    <w:rsid w:val="006473AE"/>
    <w:rsid w:val="00650060"/>
    <w:rsid w:val="006509D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70407"/>
    <w:rsid w:val="006708ED"/>
    <w:rsid w:val="006713BB"/>
    <w:rsid w:val="006716AE"/>
    <w:rsid w:val="00671EF1"/>
    <w:rsid w:val="00672342"/>
    <w:rsid w:val="006726D0"/>
    <w:rsid w:val="00672A11"/>
    <w:rsid w:val="00673005"/>
    <w:rsid w:val="00673719"/>
    <w:rsid w:val="006739A0"/>
    <w:rsid w:val="00673F40"/>
    <w:rsid w:val="00674227"/>
    <w:rsid w:val="00674925"/>
    <w:rsid w:val="00674D27"/>
    <w:rsid w:val="006755F6"/>
    <w:rsid w:val="0067573F"/>
    <w:rsid w:val="006768C9"/>
    <w:rsid w:val="0067783D"/>
    <w:rsid w:val="00680A49"/>
    <w:rsid w:val="00681421"/>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6782"/>
    <w:rsid w:val="006967AE"/>
    <w:rsid w:val="00697B8E"/>
    <w:rsid w:val="00697DBA"/>
    <w:rsid w:val="006A15F1"/>
    <w:rsid w:val="006A1B65"/>
    <w:rsid w:val="006A3FF9"/>
    <w:rsid w:val="006A6280"/>
    <w:rsid w:val="006A7C05"/>
    <w:rsid w:val="006A7CA6"/>
    <w:rsid w:val="006B0565"/>
    <w:rsid w:val="006B0FB7"/>
    <w:rsid w:val="006B106A"/>
    <w:rsid w:val="006B1100"/>
    <w:rsid w:val="006B1188"/>
    <w:rsid w:val="006B1438"/>
    <w:rsid w:val="006B1706"/>
    <w:rsid w:val="006B1CE9"/>
    <w:rsid w:val="006B1E9D"/>
    <w:rsid w:val="006B4684"/>
    <w:rsid w:val="006B48CC"/>
    <w:rsid w:val="006B4CDE"/>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319F"/>
    <w:rsid w:val="00713567"/>
    <w:rsid w:val="00715623"/>
    <w:rsid w:val="007202D6"/>
    <w:rsid w:val="00720C36"/>
    <w:rsid w:val="00722F05"/>
    <w:rsid w:val="007235AE"/>
    <w:rsid w:val="007236B5"/>
    <w:rsid w:val="00724006"/>
    <w:rsid w:val="00724AB1"/>
    <w:rsid w:val="007256D8"/>
    <w:rsid w:val="00725E2E"/>
    <w:rsid w:val="00726719"/>
    <w:rsid w:val="00727885"/>
    <w:rsid w:val="00727CEB"/>
    <w:rsid w:val="00727DCD"/>
    <w:rsid w:val="0073032A"/>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5656"/>
    <w:rsid w:val="007C605F"/>
    <w:rsid w:val="007C62CC"/>
    <w:rsid w:val="007C6F5D"/>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73D"/>
    <w:rsid w:val="00823745"/>
    <w:rsid w:val="00823767"/>
    <w:rsid w:val="00823808"/>
    <w:rsid w:val="00823890"/>
    <w:rsid w:val="00824265"/>
    <w:rsid w:val="00824862"/>
    <w:rsid w:val="008249E3"/>
    <w:rsid w:val="00825FDA"/>
    <w:rsid w:val="008270E5"/>
    <w:rsid w:val="0082742B"/>
    <w:rsid w:val="00827D65"/>
    <w:rsid w:val="00827D93"/>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6513"/>
    <w:rsid w:val="008467AC"/>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C59"/>
    <w:rsid w:val="00887C78"/>
    <w:rsid w:val="00887E8B"/>
    <w:rsid w:val="0089016E"/>
    <w:rsid w:val="00890C31"/>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CEF"/>
    <w:rsid w:val="008A52B4"/>
    <w:rsid w:val="008A57A3"/>
    <w:rsid w:val="008A5A5C"/>
    <w:rsid w:val="008A6924"/>
    <w:rsid w:val="008A6D8A"/>
    <w:rsid w:val="008A774A"/>
    <w:rsid w:val="008B18F5"/>
    <w:rsid w:val="008B1B23"/>
    <w:rsid w:val="008B1D54"/>
    <w:rsid w:val="008B21EC"/>
    <w:rsid w:val="008B22DC"/>
    <w:rsid w:val="008B339C"/>
    <w:rsid w:val="008B3638"/>
    <w:rsid w:val="008B38E5"/>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53DF"/>
    <w:rsid w:val="008D551E"/>
    <w:rsid w:val="008D612E"/>
    <w:rsid w:val="008D7140"/>
    <w:rsid w:val="008D74AF"/>
    <w:rsid w:val="008D7F32"/>
    <w:rsid w:val="008E0C68"/>
    <w:rsid w:val="008E0D3E"/>
    <w:rsid w:val="008E0EA5"/>
    <w:rsid w:val="008E1884"/>
    <w:rsid w:val="008E1F51"/>
    <w:rsid w:val="008E22B6"/>
    <w:rsid w:val="008E23C7"/>
    <w:rsid w:val="008E2815"/>
    <w:rsid w:val="008E3F1A"/>
    <w:rsid w:val="008E4964"/>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7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565A"/>
    <w:rsid w:val="00986D40"/>
    <w:rsid w:val="00992454"/>
    <w:rsid w:val="0099284B"/>
    <w:rsid w:val="00994F8E"/>
    <w:rsid w:val="00995388"/>
    <w:rsid w:val="00995776"/>
    <w:rsid w:val="00995AF6"/>
    <w:rsid w:val="00995B84"/>
    <w:rsid w:val="00997058"/>
    <w:rsid w:val="00997A2A"/>
    <w:rsid w:val="00997B4F"/>
    <w:rsid w:val="009A0D9D"/>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2D16"/>
    <w:rsid w:val="009E40CD"/>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B74"/>
    <w:rsid w:val="00A06095"/>
    <w:rsid w:val="00A0609D"/>
    <w:rsid w:val="00A062ED"/>
    <w:rsid w:val="00A06B45"/>
    <w:rsid w:val="00A0725A"/>
    <w:rsid w:val="00A112F3"/>
    <w:rsid w:val="00A11AFB"/>
    <w:rsid w:val="00A12619"/>
    <w:rsid w:val="00A12BA8"/>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653"/>
    <w:rsid w:val="00A32987"/>
    <w:rsid w:val="00A33157"/>
    <w:rsid w:val="00A34412"/>
    <w:rsid w:val="00A34745"/>
    <w:rsid w:val="00A34A4B"/>
    <w:rsid w:val="00A35A56"/>
    <w:rsid w:val="00A35F24"/>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3B4D"/>
    <w:rsid w:val="00A54B8F"/>
    <w:rsid w:val="00A54E29"/>
    <w:rsid w:val="00A60583"/>
    <w:rsid w:val="00A61525"/>
    <w:rsid w:val="00A6363C"/>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6C3"/>
    <w:rsid w:val="00BE7773"/>
    <w:rsid w:val="00BE7799"/>
    <w:rsid w:val="00BF13E3"/>
    <w:rsid w:val="00BF2A66"/>
    <w:rsid w:val="00BF2BAE"/>
    <w:rsid w:val="00BF3747"/>
    <w:rsid w:val="00BF37B7"/>
    <w:rsid w:val="00BF41B5"/>
    <w:rsid w:val="00BF4E42"/>
    <w:rsid w:val="00BF5395"/>
    <w:rsid w:val="00BF62A6"/>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C9D"/>
    <w:rsid w:val="00C1320C"/>
    <w:rsid w:val="00C134DF"/>
    <w:rsid w:val="00C145A7"/>
    <w:rsid w:val="00C14A6D"/>
    <w:rsid w:val="00C14B55"/>
    <w:rsid w:val="00C15868"/>
    <w:rsid w:val="00C16229"/>
    <w:rsid w:val="00C16294"/>
    <w:rsid w:val="00C17B6C"/>
    <w:rsid w:val="00C20BE2"/>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40050"/>
    <w:rsid w:val="00C40D34"/>
    <w:rsid w:val="00C40EAD"/>
    <w:rsid w:val="00C417CB"/>
    <w:rsid w:val="00C4265E"/>
    <w:rsid w:val="00C42FFE"/>
    <w:rsid w:val="00C4335A"/>
    <w:rsid w:val="00C43F0A"/>
    <w:rsid w:val="00C440F4"/>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37D65"/>
    <w:rsid w:val="00D41566"/>
    <w:rsid w:val="00D41C3B"/>
    <w:rsid w:val="00D420ED"/>
    <w:rsid w:val="00D424C1"/>
    <w:rsid w:val="00D4267E"/>
    <w:rsid w:val="00D42AC7"/>
    <w:rsid w:val="00D434BB"/>
    <w:rsid w:val="00D43DA5"/>
    <w:rsid w:val="00D44E85"/>
    <w:rsid w:val="00D45408"/>
    <w:rsid w:val="00D45B4D"/>
    <w:rsid w:val="00D45D8A"/>
    <w:rsid w:val="00D46083"/>
    <w:rsid w:val="00D46F76"/>
    <w:rsid w:val="00D47019"/>
    <w:rsid w:val="00D5045F"/>
    <w:rsid w:val="00D5295D"/>
    <w:rsid w:val="00D52BF0"/>
    <w:rsid w:val="00D540B3"/>
    <w:rsid w:val="00D54B7F"/>
    <w:rsid w:val="00D558D2"/>
    <w:rsid w:val="00D561BA"/>
    <w:rsid w:val="00D562E8"/>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50D1"/>
    <w:rsid w:val="00D8628B"/>
    <w:rsid w:val="00D86A87"/>
    <w:rsid w:val="00D87D98"/>
    <w:rsid w:val="00D9056B"/>
    <w:rsid w:val="00D9082C"/>
    <w:rsid w:val="00D914B8"/>
    <w:rsid w:val="00D9154D"/>
    <w:rsid w:val="00D918C5"/>
    <w:rsid w:val="00D91FB9"/>
    <w:rsid w:val="00D92342"/>
    <w:rsid w:val="00D92765"/>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71D3"/>
    <w:rsid w:val="00DD1673"/>
    <w:rsid w:val="00DD443A"/>
    <w:rsid w:val="00DD5169"/>
    <w:rsid w:val="00DD5BEB"/>
    <w:rsid w:val="00DD7366"/>
    <w:rsid w:val="00DE0639"/>
    <w:rsid w:val="00DE0B35"/>
    <w:rsid w:val="00DE226D"/>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F74"/>
    <w:rsid w:val="00E53359"/>
    <w:rsid w:val="00E5457D"/>
    <w:rsid w:val="00E55C19"/>
    <w:rsid w:val="00E57E21"/>
    <w:rsid w:val="00E600DE"/>
    <w:rsid w:val="00E6050C"/>
    <w:rsid w:val="00E6059D"/>
    <w:rsid w:val="00E607B3"/>
    <w:rsid w:val="00E60BEF"/>
    <w:rsid w:val="00E62113"/>
    <w:rsid w:val="00E6375A"/>
    <w:rsid w:val="00E64070"/>
    <w:rsid w:val="00E645DC"/>
    <w:rsid w:val="00E64BFD"/>
    <w:rsid w:val="00E6658F"/>
    <w:rsid w:val="00E66649"/>
    <w:rsid w:val="00E66A16"/>
    <w:rsid w:val="00E66CF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23F1"/>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D0A96"/>
    <w:rsid w:val="00ED3F66"/>
    <w:rsid w:val="00ED493A"/>
    <w:rsid w:val="00ED4CB4"/>
    <w:rsid w:val="00ED5DDD"/>
    <w:rsid w:val="00ED63DE"/>
    <w:rsid w:val="00ED6853"/>
    <w:rsid w:val="00ED68D4"/>
    <w:rsid w:val="00ED7A7C"/>
    <w:rsid w:val="00ED7CE0"/>
    <w:rsid w:val="00ED7CE4"/>
    <w:rsid w:val="00EE02C1"/>
    <w:rsid w:val="00EE23A0"/>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1D4"/>
    <w:rsid w:val="00F2127D"/>
    <w:rsid w:val="00F2137F"/>
    <w:rsid w:val="00F21757"/>
    <w:rsid w:val="00F22186"/>
    <w:rsid w:val="00F2317B"/>
    <w:rsid w:val="00F241F8"/>
    <w:rsid w:val="00F2452D"/>
    <w:rsid w:val="00F24CD8"/>
    <w:rsid w:val="00F25881"/>
    <w:rsid w:val="00F25CEF"/>
    <w:rsid w:val="00F265F4"/>
    <w:rsid w:val="00F272BC"/>
    <w:rsid w:val="00F27CEF"/>
    <w:rsid w:val="00F27F1C"/>
    <w:rsid w:val="00F31AE2"/>
    <w:rsid w:val="00F33280"/>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AD2"/>
    <w:rsid w:val="00F86481"/>
    <w:rsid w:val="00F8699F"/>
    <w:rsid w:val="00F87D50"/>
    <w:rsid w:val="00F903AB"/>
    <w:rsid w:val="00F90C6F"/>
    <w:rsid w:val="00F9193D"/>
    <w:rsid w:val="00F923A9"/>
    <w:rsid w:val="00F92FA2"/>
    <w:rsid w:val="00F9491F"/>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3692"/>
    <w:rsid w:val="00FC3713"/>
    <w:rsid w:val="00FC4AA2"/>
    <w:rsid w:val="00FC4AF9"/>
    <w:rsid w:val="00FC50ED"/>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n.wikipedia.org/wiki/E-OT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A05F-2380-42ED-BA57-1CA55F70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5367</Words>
  <Characters>27143</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32446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2016-08-17T03:36:00Z</dcterms:created>
  <dcterms:modified xsi:type="dcterms:W3CDTF">2016-08-17T03:36:00Z</dcterms:modified>
</cp:coreProperties>
</file>